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9E" w:rsidRPr="00E93BDB" w:rsidRDefault="0031341F" w:rsidP="0098509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Grunddaten zur</w:t>
      </w:r>
      <w:r w:rsidR="005D58CF">
        <w:rPr>
          <w:rFonts w:ascii="Arial" w:hAnsi="Arial" w:cs="Arial"/>
          <w:b/>
          <w:sz w:val="28"/>
          <w:szCs w:val="28"/>
        </w:rPr>
        <w:t xml:space="preserve"> Beantragung</w:t>
      </w:r>
      <w:r w:rsidR="0098509E" w:rsidRPr="00E93BDB">
        <w:rPr>
          <w:rFonts w:ascii="Arial" w:hAnsi="Arial" w:cs="Arial"/>
          <w:b/>
          <w:sz w:val="28"/>
          <w:szCs w:val="28"/>
        </w:rPr>
        <w:t xml:space="preserve"> von Fördermitteln</w:t>
      </w:r>
    </w:p>
    <w:p w:rsidR="0098509E" w:rsidRPr="00E93BDB" w:rsidRDefault="0098509E" w:rsidP="0098509E">
      <w:pPr>
        <w:jc w:val="center"/>
        <w:rPr>
          <w:rFonts w:ascii="Arial" w:hAnsi="Arial" w:cs="Arial"/>
          <w:b/>
          <w:sz w:val="28"/>
          <w:szCs w:val="28"/>
        </w:rPr>
      </w:pPr>
      <w:r w:rsidRPr="00E93BDB">
        <w:rPr>
          <w:rFonts w:ascii="Arial" w:hAnsi="Arial" w:cs="Arial"/>
          <w:b/>
          <w:sz w:val="28"/>
          <w:szCs w:val="28"/>
        </w:rPr>
        <w:t xml:space="preserve"> für ESF-kofinanzierte Einzelprojekte</w:t>
      </w:r>
    </w:p>
    <w:p w:rsidR="001A3138" w:rsidRDefault="00326081" w:rsidP="00D56EC0">
      <w:pPr>
        <w:jc w:val="center"/>
        <w:rPr>
          <w:rFonts w:ascii="Arial" w:hAnsi="Arial" w:cs="Arial"/>
          <w:b/>
          <w:sz w:val="28"/>
          <w:szCs w:val="28"/>
        </w:rPr>
      </w:pPr>
      <w:r w:rsidRPr="00E93BDB">
        <w:rPr>
          <w:rFonts w:ascii="Arial" w:hAnsi="Arial" w:cs="Arial"/>
          <w:b/>
          <w:sz w:val="28"/>
          <w:szCs w:val="28"/>
        </w:rPr>
        <w:t>(</w:t>
      </w:r>
      <w:r w:rsidR="0098509E" w:rsidRPr="00E93BDB">
        <w:rPr>
          <w:rFonts w:ascii="Arial" w:hAnsi="Arial" w:cs="Arial"/>
          <w:b/>
          <w:sz w:val="28"/>
          <w:szCs w:val="28"/>
        </w:rPr>
        <w:t>Programmteil 8.1 der ESF-Förderrichtlinie 2014-2020)</w:t>
      </w:r>
    </w:p>
    <w:p w:rsidR="00D56EC0" w:rsidRPr="00F23CF9" w:rsidRDefault="00D56EC0" w:rsidP="00D56EC0">
      <w:pPr>
        <w:jc w:val="center"/>
        <w:rPr>
          <w:rFonts w:ascii="Arial" w:hAnsi="Arial" w:cs="Arial"/>
          <w:b/>
          <w:shd w:val="clear" w:color="auto" w:fill="BFBFBF" w:themeFill="background1" w:themeFillShade="BF"/>
        </w:rPr>
      </w:pPr>
    </w:p>
    <w:tbl>
      <w:tblPr>
        <w:tblStyle w:val="Tabellenraster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562"/>
        <w:gridCol w:w="1017"/>
        <w:gridCol w:w="1629"/>
        <w:gridCol w:w="492"/>
        <w:gridCol w:w="2157"/>
      </w:tblGrid>
      <w:tr w:rsidR="00885349" w:rsidTr="00D56EC0">
        <w:tc>
          <w:tcPr>
            <w:tcW w:w="3119" w:type="dxa"/>
          </w:tcPr>
          <w:p w:rsidR="00885349" w:rsidRDefault="00885349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Antragstellender</w:t>
            </w:r>
            <w:r w:rsidR="00C21879">
              <w:rPr>
                <w:rFonts w:ascii="Arial" w:hAnsi="Arial" w:cs="Arial"/>
              </w:rPr>
              <w:t>:</w:t>
            </w:r>
          </w:p>
          <w:p w:rsidR="00D56EC0" w:rsidRDefault="00F23CF9" w:rsidP="00F23CF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D56EC0" w:rsidRPr="00F23CF9">
              <w:rPr>
                <w:rFonts w:ascii="Arial" w:hAnsi="Arial" w:cs="Arial"/>
                <w:sz w:val="16"/>
                <w:szCs w:val="16"/>
              </w:rPr>
              <w:t>Anschrift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049" w:type="dxa"/>
            <w:gridSpan w:val="5"/>
          </w:tcPr>
          <w:p w:rsidR="00885349" w:rsidRDefault="00885349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</w:p>
          <w:p w:rsidR="00067B54" w:rsidRDefault="00067B54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85349" w:rsidTr="00D56EC0">
        <w:tc>
          <w:tcPr>
            <w:tcW w:w="3119" w:type="dxa"/>
          </w:tcPr>
          <w:p w:rsidR="00885349" w:rsidRDefault="00885349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</w:t>
            </w:r>
            <w:r w:rsidR="00C21879">
              <w:rPr>
                <w:rFonts w:ascii="Arial" w:hAnsi="Arial" w:cs="Arial"/>
              </w:rPr>
              <w:t>:</w:t>
            </w:r>
          </w:p>
          <w:p w:rsidR="00C21879" w:rsidRPr="00C21879" w:rsidRDefault="00C21879" w:rsidP="00F23CF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1879">
              <w:rPr>
                <w:rFonts w:ascii="Arial" w:hAnsi="Arial" w:cs="Arial"/>
                <w:sz w:val="16"/>
                <w:szCs w:val="16"/>
              </w:rPr>
              <w:t>(Kontaktdaten</w:t>
            </w:r>
            <w:r w:rsidR="00F23CF9">
              <w:rPr>
                <w:rFonts w:ascii="Arial" w:hAnsi="Arial" w:cs="Arial"/>
                <w:sz w:val="16"/>
                <w:szCs w:val="16"/>
              </w:rPr>
              <w:t>: Name, E-Mail, Telefon</w:t>
            </w:r>
            <w:r w:rsidRPr="00C2187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049" w:type="dxa"/>
            <w:gridSpan w:val="5"/>
          </w:tcPr>
          <w:p w:rsidR="00885349" w:rsidRDefault="00885349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85349" w:rsidTr="00D56EC0">
        <w:tc>
          <w:tcPr>
            <w:tcW w:w="3119" w:type="dxa"/>
          </w:tcPr>
          <w:p w:rsidR="00885349" w:rsidRDefault="00C21879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Maßnahmebezeichung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6049" w:type="dxa"/>
            <w:gridSpan w:val="5"/>
          </w:tcPr>
          <w:p w:rsidR="00885349" w:rsidRDefault="00885349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</w:p>
          <w:p w:rsidR="00067B54" w:rsidRDefault="00067B54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85349" w:rsidTr="00D56EC0">
        <w:tc>
          <w:tcPr>
            <w:tcW w:w="3119" w:type="dxa"/>
          </w:tcPr>
          <w:p w:rsidR="00885349" w:rsidRDefault="00C21879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Durchführungszeitraum:</w:t>
            </w:r>
          </w:p>
        </w:tc>
        <w:tc>
          <w:tcPr>
            <w:tcW w:w="6049" w:type="dxa"/>
            <w:gridSpan w:val="5"/>
          </w:tcPr>
          <w:p w:rsidR="00885349" w:rsidRDefault="00885349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</w:p>
          <w:p w:rsidR="00067B54" w:rsidRDefault="00067B54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017B3" w:rsidTr="00D56EC0">
        <w:trPr>
          <w:trHeight w:val="188"/>
        </w:trPr>
        <w:tc>
          <w:tcPr>
            <w:tcW w:w="3119" w:type="dxa"/>
            <w:vMerge w:val="restart"/>
          </w:tcPr>
          <w:p w:rsidR="007017B3" w:rsidRDefault="007017B3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Teilnehmer:</w:t>
            </w:r>
          </w:p>
        </w:tc>
        <w:tc>
          <w:tcPr>
            <w:tcW w:w="567" w:type="dxa"/>
            <w:vMerge w:val="restart"/>
            <w:vAlign w:val="center"/>
          </w:tcPr>
          <w:p w:rsidR="007017B3" w:rsidRDefault="00A267A9" w:rsidP="00D56EC0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</w:rPr>
            </w:pPr>
            <w:r w:rsidRPr="00DD3CC1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41F" w:rsidRPr="00DD3CC1">
              <w:rPr>
                <w:rFonts w:cs="Arial"/>
              </w:rPr>
              <w:instrText xml:space="preserve"> FORMCHECKBOX </w:instrText>
            </w:r>
            <w:r w:rsidR="000F3246">
              <w:rPr>
                <w:rFonts w:cs="Arial"/>
              </w:rPr>
            </w:r>
            <w:r w:rsidR="000F3246">
              <w:rPr>
                <w:rFonts w:cs="Arial"/>
              </w:rPr>
              <w:fldChar w:fldCharType="separate"/>
            </w:r>
            <w:r w:rsidRPr="00DD3CC1">
              <w:rPr>
                <w:rFonts w:cs="Arial"/>
              </w:rPr>
              <w:fldChar w:fldCharType="end"/>
            </w:r>
          </w:p>
        </w:tc>
        <w:tc>
          <w:tcPr>
            <w:tcW w:w="2722" w:type="dxa"/>
            <w:gridSpan w:val="2"/>
          </w:tcPr>
          <w:p w:rsidR="007017B3" w:rsidRDefault="007017B3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492" w:type="dxa"/>
            <w:vMerge w:val="restart"/>
            <w:vAlign w:val="center"/>
          </w:tcPr>
          <w:p w:rsidR="007017B3" w:rsidRDefault="00A267A9" w:rsidP="00D56EC0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</w:rPr>
            </w:pPr>
            <w:r w:rsidRPr="00DD3CC1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41F" w:rsidRPr="00DD3CC1">
              <w:rPr>
                <w:rFonts w:cs="Arial"/>
              </w:rPr>
              <w:instrText xml:space="preserve"> FORMCHECKBOX </w:instrText>
            </w:r>
            <w:r w:rsidR="000F3246">
              <w:rPr>
                <w:rFonts w:cs="Arial"/>
              </w:rPr>
            </w:r>
            <w:r w:rsidR="000F3246">
              <w:rPr>
                <w:rFonts w:cs="Arial"/>
              </w:rPr>
              <w:fldChar w:fldCharType="separate"/>
            </w:r>
            <w:r w:rsidRPr="00DD3CC1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7017B3" w:rsidRDefault="007017B3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</w:tr>
      <w:tr w:rsidR="007017B3" w:rsidTr="003F0AB7">
        <w:trPr>
          <w:trHeight w:val="187"/>
        </w:trPr>
        <w:tc>
          <w:tcPr>
            <w:tcW w:w="3119" w:type="dxa"/>
            <w:vMerge/>
          </w:tcPr>
          <w:p w:rsidR="007017B3" w:rsidRDefault="007017B3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7017B3" w:rsidRDefault="007017B3" w:rsidP="00D56EC0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017B3" w:rsidRDefault="007017B3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Anzahl:</w:t>
            </w:r>
          </w:p>
        </w:tc>
        <w:tc>
          <w:tcPr>
            <w:tcW w:w="1730" w:type="dxa"/>
          </w:tcPr>
          <w:p w:rsidR="007017B3" w:rsidRDefault="007017B3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2" w:type="dxa"/>
            <w:vMerge/>
            <w:vAlign w:val="center"/>
          </w:tcPr>
          <w:p w:rsidR="007017B3" w:rsidRDefault="007017B3" w:rsidP="00D56EC0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7017B3" w:rsidRDefault="007017B3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21879" w:rsidTr="00D56EC0">
        <w:trPr>
          <w:trHeight w:val="383"/>
        </w:trPr>
        <w:tc>
          <w:tcPr>
            <w:tcW w:w="3119" w:type="dxa"/>
            <w:vMerge w:val="restart"/>
          </w:tcPr>
          <w:p w:rsidR="00C21879" w:rsidRDefault="00C21879" w:rsidP="00C21879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Weiterleitung der Zuwendung </w:t>
            </w:r>
          </w:p>
          <w:p w:rsidR="00C21879" w:rsidRDefault="00C21879" w:rsidP="00C21879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vorgesehen:</w:t>
            </w:r>
          </w:p>
        </w:tc>
        <w:tc>
          <w:tcPr>
            <w:tcW w:w="567" w:type="dxa"/>
            <w:vMerge w:val="restart"/>
            <w:vAlign w:val="center"/>
          </w:tcPr>
          <w:p w:rsidR="00C21879" w:rsidRDefault="00A267A9" w:rsidP="00D56EC0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</w:rPr>
            </w:pPr>
            <w:r w:rsidRPr="00DD3CC1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41F" w:rsidRPr="00DD3CC1">
              <w:rPr>
                <w:rFonts w:cs="Arial"/>
              </w:rPr>
              <w:instrText xml:space="preserve"> FORMCHECKBOX </w:instrText>
            </w:r>
            <w:r w:rsidR="000F3246">
              <w:rPr>
                <w:rFonts w:cs="Arial"/>
              </w:rPr>
            </w:r>
            <w:r w:rsidR="000F3246">
              <w:rPr>
                <w:rFonts w:cs="Arial"/>
              </w:rPr>
              <w:fldChar w:fldCharType="separate"/>
            </w:r>
            <w:r w:rsidRPr="00DD3CC1">
              <w:rPr>
                <w:rFonts w:cs="Arial"/>
              </w:rPr>
              <w:fldChar w:fldCharType="end"/>
            </w:r>
          </w:p>
        </w:tc>
        <w:tc>
          <w:tcPr>
            <w:tcW w:w="2722" w:type="dxa"/>
            <w:gridSpan w:val="2"/>
          </w:tcPr>
          <w:p w:rsidR="00C21879" w:rsidRDefault="00C21879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492" w:type="dxa"/>
            <w:vMerge w:val="restart"/>
            <w:vAlign w:val="center"/>
          </w:tcPr>
          <w:p w:rsidR="00C21879" w:rsidRDefault="00A267A9" w:rsidP="00D56EC0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</w:rPr>
            </w:pPr>
            <w:r w:rsidRPr="00DD3CC1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41F" w:rsidRPr="00DD3CC1">
              <w:rPr>
                <w:rFonts w:cs="Arial"/>
              </w:rPr>
              <w:instrText xml:space="preserve"> FORMCHECKBOX </w:instrText>
            </w:r>
            <w:r w:rsidR="000F3246">
              <w:rPr>
                <w:rFonts w:cs="Arial"/>
              </w:rPr>
            </w:r>
            <w:r w:rsidR="000F3246">
              <w:rPr>
                <w:rFonts w:cs="Arial"/>
              </w:rPr>
              <w:fldChar w:fldCharType="separate"/>
            </w:r>
            <w:r w:rsidRPr="00DD3CC1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C21879" w:rsidRDefault="00C21879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</w:tr>
      <w:tr w:rsidR="00C21879" w:rsidTr="00D56EC0">
        <w:trPr>
          <w:trHeight w:val="382"/>
        </w:trPr>
        <w:tc>
          <w:tcPr>
            <w:tcW w:w="3119" w:type="dxa"/>
            <w:vMerge/>
          </w:tcPr>
          <w:p w:rsidR="00C21879" w:rsidRDefault="00C21879" w:rsidP="00C21879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C21879" w:rsidRDefault="00C21879" w:rsidP="00D56EC0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gridSpan w:val="2"/>
          </w:tcPr>
          <w:p w:rsidR="00C21879" w:rsidRPr="00C21879" w:rsidRDefault="00C21879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1879">
              <w:rPr>
                <w:rFonts w:ascii="Arial" w:hAnsi="Arial" w:cs="Arial"/>
                <w:sz w:val="16"/>
                <w:szCs w:val="16"/>
              </w:rPr>
              <w:t xml:space="preserve"> Anlage – „Weiterleitung der Zuwendung“ beifügen</w:t>
            </w:r>
          </w:p>
        </w:tc>
        <w:tc>
          <w:tcPr>
            <w:tcW w:w="492" w:type="dxa"/>
            <w:vMerge/>
            <w:vAlign w:val="center"/>
          </w:tcPr>
          <w:p w:rsidR="00C21879" w:rsidRDefault="00C21879" w:rsidP="00D56EC0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C21879" w:rsidRDefault="00C21879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017B3" w:rsidTr="00D56EC0">
        <w:trPr>
          <w:trHeight w:val="383"/>
        </w:trPr>
        <w:tc>
          <w:tcPr>
            <w:tcW w:w="3119" w:type="dxa"/>
            <w:vMerge w:val="restart"/>
          </w:tcPr>
          <w:p w:rsidR="007017B3" w:rsidRDefault="007017B3" w:rsidP="00C21879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Beteiligung Dritter an der Maßnahme:</w:t>
            </w:r>
          </w:p>
        </w:tc>
        <w:tc>
          <w:tcPr>
            <w:tcW w:w="567" w:type="dxa"/>
            <w:vMerge w:val="restart"/>
            <w:vAlign w:val="center"/>
          </w:tcPr>
          <w:p w:rsidR="007017B3" w:rsidRDefault="00A267A9" w:rsidP="00D56EC0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</w:rPr>
            </w:pPr>
            <w:r w:rsidRPr="00DD3CC1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EC0" w:rsidRPr="00DD3CC1">
              <w:rPr>
                <w:rFonts w:cs="Arial"/>
              </w:rPr>
              <w:instrText xml:space="preserve"> FORMCHECKBOX </w:instrText>
            </w:r>
            <w:r w:rsidR="000F3246">
              <w:rPr>
                <w:rFonts w:cs="Arial"/>
              </w:rPr>
            </w:r>
            <w:r w:rsidR="000F3246">
              <w:rPr>
                <w:rFonts w:cs="Arial"/>
              </w:rPr>
              <w:fldChar w:fldCharType="separate"/>
            </w:r>
            <w:r w:rsidRPr="00DD3CC1">
              <w:rPr>
                <w:rFonts w:cs="Arial"/>
              </w:rPr>
              <w:fldChar w:fldCharType="end"/>
            </w:r>
          </w:p>
        </w:tc>
        <w:tc>
          <w:tcPr>
            <w:tcW w:w="2722" w:type="dxa"/>
            <w:gridSpan w:val="2"/>
          </w:tcPr>
          <w:p w:rsidR="007017B3" w:rsidRDefault="007017B3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492" w:type="dxa"/>
            <w:vMerge w:val="restart"/>
            <w:vAlign w:val="center"/>
          </w:tcPr>
          <w:p w:rsidR="007017B3" w:rsidRDefault="00A267A9" w:rsidP="00D56EC0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</w:rPr>
            </w:pPr>
            <w:r w:rsidRPr="00DD3CC1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EC0" w:rsidRPr="00DD3CC1">
              <w:rPr>
                <w:rFonts w:cs="Arial"/>
              </w:rPr>
              <w:instrText xml:space="preserve"> FORMCHECKBOX </w:instrText>
            </w:r>
            <w:r w:rsidR="000F3246">
              <w:rPr>
                <w:rFonts w:cs="Arial"/>
              </w:rPr>
            </w:r>
            <w:r w:rsidR="000F3246">
              <w:rPr>
                <w:rFonts w:cs="Arial"/>
              </w:rPr>
              <w:fldChar w:fldCharType="separate"/>
            </w:r>
            <w:r w:rsidRPr="00DD3CC1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7017B3" w:rsidRDefault="007017B3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</w:tr>
      <w:tr w:rsidR="007017B3" w:rsidTr="00D56EC0">
        <w:trPr>
          <w:trHeight w:val="382"/>
        </w:trPr>
        <w:tc>
          <w:tcPr>
            <w:tcW w:w="3119" w:type="dxa"/>
            <w:vMerge/>
          </w:tcPr>
          <w:p w:rsidR="007017B3" w:rsidRDefault="007017B3" w:rsidP="00C21879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7017B3" w:rsidRDefault="007017B3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gridSpan w:val="2"/>
          </w:tcPr>
          <w:p w:rsidR="007017B3" w:rsidRDefault="007017B3" w:rsidP="007017B3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  <w:r w:rsidRPr="007017B3">
              <w:rPr>
                <w:rFonts w:ascii="Arial" w:hAnsi="Arial" w:cs="Arial"/>
                <w:sz w:val="16"/>
                <w:szCs w:val="16"/>
              </w:rPr>
              <w:t xml:space="preserve">„Letter </w:t>
            </w:r>
            <w:proofErr w:type="spellStart"/>
            <w:r w:rsidRPr="007017B3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Pr="007017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017B3">
              <w:rPr>
                <w:rFonts w:ascii="Arial" w:hAnsi="Arial" w:cs="Arial"/>
                <w:sz w:val="16"/>
                <w:szCs w:val="16"/>
              </w:rPr>
              <w:t>intent</w:t>
            </w:r>
            <w:proofErr w:type="spellEnd"/>
            <w:r w:rsidRPr="007017B3">
              <w:rPr>
                <w:rFonts w:ascii="Arial" w:hAnsi="Arial" w:cs="Arial"/>
                <w:sz w:val="16"/>
                <w:szCs w:val="16"/>
              </w:rPr>
              <w:t>“</w:t>
            </w:r>
            <w:r>
              <w:rPr>
                <w:rFonts w:ascii="Arial" w:hAnsi="Arial" w:cs="Arial"/>
                <w:sz w:val="16"/>
                <w:szCs w:val="16"/>
              </w:rPr>
              <w:t xml:space="preserve"> beifügen,</w:t>
            </w:r>
            <w:r w:rsidRPr="007017B3">
              <w:rPr>
                <w:rFonts w:ascii="Arial" w:hAnsi="Arial" w:cs="Arial"/>
                <w:sz w:val="16"/>
                <w:szCs w:val="16"/>
              </w:rPr>
              <w:t xml:space="preserve"> nebst Aussage zur Kofinanzierung</w:t>
            </w:r>
          </w:p>
        </w:tc>
        <w:tc>
          <w:tcPr>
            <w:tcW w:w="492" w:type="dxa"/>
            <w:vMerge/>
          </w:tcPr>
          <w:p w:rsidR="007017B3" w:rsidRDefault="007017B3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7017B3" w:rsidRDefault="007017B3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85349" w:rsidRPr="00067B54" w:rsidRDefault="00885349" w:rsidP="0098509E">
      <w:pPr>
        <w:keepNext/>
        <w:keepLines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43B09" w:rsidRPr="0060431B" w:rsidRDefault="00543B09" w:rsidP="00543B09">
      <w:pPr>
        <w:keepNext/>
        <w:keepLines/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BFBFBF" w:themeFill="background1" w:themeFillShade="BF"/>
        </w:rPr>
      </w:pPr>
      <w:r>
        <w:rPr>
          <w:rFonts w:ascii="Arial" w:hAnsi="Arial" w:cs="Arial"/>
          <w:b/>
          <w:sz w:val="32"/>
          <w:szCs w:val="32"/>
          <w:u w:val="single"/>
        </w:rPr>
        <w:br w:type="page"/>
      </w:r>
      <w:proofErr w:type="spellStart"/>
      <w:r>
        <w:rPr>
          <w:rFonts w:ascii="Arial" w:hAnsi="Arial" w:cs="Arial"/>
          <w:b/>
          <w:sz w:val="22"/>
          <w:szCs w:val="22"/>
        </w:rPr>
        <w:lastRenderedPageBreak/>
        <w:t>Maßnahmeplanung</w:t>
      </w:r>
      <w:proofErr w:type="spellEnd"/>
      <w:r w:rsidRPr="0060431B">
        <w:rPr>
          <w:rFonts w:ascii="Arial" w:hAnsi="Arial" w:cs="Arial"/>
          <w:b/>
          <w:sz w:val="22"/>
          <w:szCs w:val="22"/>
        </w:rPr>
        <w:t xml:space="preserve"> für ESF-</w:t>
      </w:r>
      <w:proofErr w:type="spellStart"/>
      <w:r w:rsidRPr="0060431B">
        <w:rPr>
          <w:rFonts w:ascii="Arial" w:hAnsi="Arial" w:cs="Arial"/>
          <w:b/>
          <w:sz w:val="22"/>
          <w:szCs w:val="22"/>
        </w:rPr>
        <w:t>kofinanzierte</w:t>
      </w:r>
      <w:proofErr w:type="spellEnd"/>
      <w:r w:rsidRPr="0060431B">
        <w:rPr>
          <w:rFonts w:ascii="Arial" w:hAnsi="Arial" w:cs="Arial"/>
          <w:b/>
          <w:sz w:val="22"/>
          <w:szCs w:val="22"/>
        </w:rPr>
        <w:t xml:space="preserve"> Einzelprojekte</w:t>
      </w:r>
    </w:p>
    <w:p w:rsidR="00543B09" w:rsidRPr="00940B0C" w:rsidRDefault="00543B09" w:rsidP="00543B09">
      <w:pPr>
        <w:keepNext/>
        <w:keepLines/>
        <w:spacing w:line="360" w:lineRule="auto"/>
        <w:jc w:val="both"/>
        <w:rPr>
          <w:rFonts w:ascii="Arial" w:hAnsi="Arial" w:cs="Arial"/>
          <w:b/>
          <w:sz w:val="16"/>
          <w:szCs w:val="16"/>
          <w:shd w:val="clear" w:color="auto" w:fill="BFBFBF" w:themeFill="background1" w:themeFillShade="BF"/>
        </w:rPr>
      </w:pPr>
    </w:p>
    <w:p w:rsidR="00543B09" w:rsidRDefault="00543B09" w:rsidP="00543B09">
      <w:pPr>
        <w:keepNext/>
        <w:keepLine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der</w:t>
      </w:r>
      <w:r w:rsidRPr="005E6FDE">
        <w:rPr>
          <w:rFonts w:ascii="Arial" w:hAnsi="Arial" w:cs="Arial"/>
          <w:sz w:val="22"/>
          <w:szCs w:val="22"/>
        </w:rPr>
        <w:t xml:space="preserve"> Beantragung der Zuwendung wird zwischen den zwei Arten von Projekten unterschieden. </w:t>
      </w:r>
      <w:r>
        <w:rPr>
          <w:rFonts w:ascii="Arial" w:hAnsi="Arial" w:cs="Arial"/>
          <w:sz w:val="22"/>
          <w:szCs w:val="22"/>
        </w:rPr>
        <w:t xml:space="preserve">Je nach Projekt ist der entsprechende Finanzierungsplan auszufüllen. </w:t>
      </w:r>
    </w:p>
    <w:p w:rsidR="00543B09" w:rsidRPr="005E6FDE" w:rsidRDefault="00543B09" w:rsidP="00543B09">
      <w:pPr>
        <w:keepNext/>
        <w:keepLine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6FDE">
        <w:rPr>
          <w:rFonts w:ascii="Arial" w:hAnsi="Arial" w:cs="Arial"/>
          <w:sz w:val="22"/>
          <w:szCs w:val="22"/>
        </w:rPr>
        <w:t>Bitte treffen Sie eine Auswahl:</w:t>
      </w:r>
    </w:p>
    <w:p w:rsidR="00543B09" w:rsidRPr="00DB1E2B" w:rsidRDefault="00543B09" w:rsidP="00543B09">
      <w:pPr>
        <w:keepNext/>
        <w:keepLines/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543B09" w:rsidRDefault="00025608" w:rsidP="00543B09">
      <w:pPr>
        <w:pStyle w:val="Listenabsatz"/>
        <w:keepNext/>
        <w:keepLines/>
        <w:tabs>
          <w:tab w:val="left" w:pos="1428"/>
        </w:tabs>
        <w:spacing w:line="360" w:lineRule="auto"/>
        <w:ind w:left="777" w:hanging="7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F3246">
        <w:rPr>
          <w:rFonts w:ascii="Arial" w:hAnsi="Arial" w:cs="Arial"/>
          <w:sz w:val="22"/>
          <w:szCs w:val="22"/>
        </w:rPr>
      </w:r>
      <w:r w:rsidR="000F324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543B09" w:rsidRPr="00DB1E2B">
        <w:rPr>
          <w:rFonts w:ascii="Arial" w:hAnsi="Arial" w:cs="Arial"/>
          <w:sz w:val="22"/>
          <w:szCs w:val="22"/>
        </w:rPr>
        <w:tab/>
      </w:r>
      <w:r w:rsidR="00543B09" w:rsidRPr="00DB1E2B">
        <w:rPr>
          <w:rFonts w:ascii="Arial" w:hAnsi="Arial" w:cs="Arial"/>
          <w:b/>
          <w:sz w:val="22"/>
          <w:szCs w:val="22"/>
        </w:rPr>
        <w:t>Es handelt sich um ein Projekten, bei denen zusätzlich zu Personalstellen weitere sonstige Ausgaben gefördert werden sollen (z.B. bei Durchführung einer Veranstaltung).</w:t>
      </w:r>
      <w:r w:rsidR="00543B09" w:rsidRPr="00DB1E2B">
        <w:rPr>
          <w:rFonts w:ascii="Arial" w:hAnsi="Arial" w:cs="Arial"/>
          <w:sz w:val="22"/>
          <w:szCs w:val="22"/>
        </w:rPr>
        <w:t xml:space="preserve"> </w:t>
      </w:r>
    </w:p>
    <w:p w:rsidR="00543B09" w:rsidRPr="005E6FDE" w:rsidRDefault="00543B09" w:rsidP="00543B09">
      <w:pPr>
        <w:pStyle w:val="Listenabsatz"/>
        <w:keepNext/>
        <w:keepLines/>
        <w:tabs>
          <w:tab w:val="left" w:pos="1428"/>
        </w:tabs>
        <w:spacing w:line="360" w:lineRule="auto"/>
        <w:ind w:left="1485" w:hanging="77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Informationen </w:t>
      </w:r>
      <w:r w:rsidRPr="005E6FDE">
        <w:rPr>
          <w:rFonts w:ascii="Arial" w:hAnsi="Arial" w:cs="Arial"/>
          <w:sz w:val="22"/>
          <w:szCs w:val="22"/>
          <w:u w:val="single"/>
        </w:rPr>
        <w:t xml:space="preserve">für die Beantragung </w:t>
      </w:r>
      <w:r>
        <w:rPr>
          <w:rFonts w:ascii="Arial" w:hAnsi="Arial" w:cs="Arial"/>
          <w:sz w:val="22"/>
          <w:szCs w:val="22"/>
          <w:u w:val="single"/>
        </w:rPr>
        <w:t>einer</w:t>
      </w:r>
      <w:r w:rsidRPr="005E6FDE">
        <w:rPr>
          <w:rFonts w:ascii="Arial" w:hAnsi="Arial" w:cs="Arial"/>
          <w:sz w:val="22"/>
          <w:szCs w:val="22"/>
          <w:u w:val="single"/>
        </w:rPr>
        <w:t xml:space="preserve"> Zuwendung:</w:t>
      </w:r>
    </w:p>
    <w:p w:rsidR="00543B09" w:rsidRPr="005E6FDE" w:rsidRDefault="00543B09" w:rsidP="00543B09">
      <w:pPr>
        <w:pStyle w:val="Listenabsatz"/>
        <w:keepNext/>
        <w:keepLines/>
        <w:numPr>
          <w:ilvl w:val="0"/>
          <w:numId w:val="22"/>
        </w:numPr>
        <w:tabs>
          <w:tab w:val="left" w:pos="1428"/>
        </w:tabs>
        <w:spacing w:line="36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5E6FDE">
        <w:rPr>
          <w:rFonts w:ascii="Arial" w:hAnsi="Arial" w:cs="Arial"/>
          <w:sz w:val="22"/>
          <w:szCs w:val="22"/>
        </w:rPr>
        <w:t>Die Personalstellen werden in Form von Funktionspauschalen (FP1 – FP5 der Anlage 3 der ESF-Förderrichtlinie 2014-2020) für direkte Personalausgaben gefördert.</w:t>
      </w:r>
    </w:p>
    <w:p w:rsidR="00543B09" w:rsidRPr="005E6FDE" w:rsidRDefault="00543B09" w:rsidP="00543B09">
      <w:pPr>
        <w:pStyle w:val="Listenabsatz"/>
        <w:keepNext/>
        <w:keepLines/>
        <w:numPr>
          <w:ilvl w:val="0"/>
          <w:numId w:val="22"/>
        </w:numPr>
        <w:tabs>
          <w:tab w:val="left" w:pos="1428"/>
        </w:tabs>
        <w:spacing w:line="36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5E6FDE">
        <w:rPr>
          <w:rFonts w:ascii="Arial" w:hAnsi="Arial" w:cs="Arial"/>
          <w:sz w:val="22"/>
          <w:szCs w:val="22"/>
        </w:rPr>
        <w:t xml:space="preserve">Alle restlichen Ausgaben eines Projektes werden in Form einer Restkostenpauschale gefördert. Hierbei können bis zu 40 % der Funktionspauschalen für direkte Personalausgaben (FP1 – FP5) als Restkostenpauschale beantragt werden. </w:t>
      </w:r>
    </w:p>
    <w:p w:rsidR="00543B09" w:rsidRDefault="00543B09" w:rsidP="00543B09">
      <w:pPr>
        <w:pStyle w:val="Listenabsatz"/>
        <w:keepNext/>
        <w:keepLines/>
        <w:numPr>
          <w:ilvl w:val="0"/>
          <w:numId w:val="22"/>
        </w:numPr>
        <w:tabs>
          <w:tab w:val="left" w:pos="1428"/>
        </w:tabs>
        <w:spacing w:line="36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5E6FDE">
        <w:rPr>
          <w:rFonts w:ascii="Arial" w:hAnsi="Arial" w:cs="Arial"/>
          <w:sz w:val="22"/>
          <w:szCs w:val="22"/>
        </w:rPr>
        <w:t>Eine Förderung von Pauschalen für außerbetriebliche Ausbildungsplätze, Unterrichtsstunden und/oder Fahrten sind ausgeschlossen.</w:t>
      </w:r>
    </w:p>
    <w:p w:rsidR="00543B09" w:rsidRPr="005E6FDE" w:rsidRDefault="00543B09" w:rsidP="00543B09">
      <w:pPr>
        <w:pStyle w:val="Listenabsatz"/>
        <w:keepNext/>
        <w:keepLines/>
        <w:tabs>
          <w:tab w:val="left" w:pos="1428"/>
        </w:tabs>
        <w:spacing w:line="360" w:lineRule="auto"/>
        <w:ind w:left="1068"/>
        <w:jc w:val="both"/>
        <w:rPr>
          <w:rFonts w:ascii="Arial" w:hAnsi="Arial" w:cs="Arial"/>
          <w:sz w:val="22"/>
          <w:szCs w:val="22"/>
        </w:rPr>
      </w:pPr>
    </w:p>
    <w:p w:rsidR="00543B09" w:rsidRPr="005E6FDE" w:rsidRDefault="00543B09" w:rsidP="00543B09">
      <w:pPr>
        <w:pStyle w:val="Listenabsatz"/>
        <w:keepNext/>
        <w:keepLines/>
        <w:numPr>
          <w:ilvl w:val="0"/>
          <w:numId w:val="24"/>
        </w:numPr>
        <w:spacing w:line="36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5E6FDE">
        <w:rPr>
          <w:rFonts w:ascii="Arial" w:hAnsi="Arial" w:cs="Arial"/>
          <w:sz w:val="22"/>
          <w:szCs w:val="22"/>
        </w:rPr>
        <w:t xml:space="preserve">Bitte füllen Sie die Anlagen </w:t>
      </w:r>
      <w:r w:rsidRPr="00361C9C">
        <w:rPr>
          <w:rFonts w:ascii="Arial" w:hAnsi="Arial" w:cs="Arial"/>
          <w:b/>
          <w:sz w:val="22"/>
          <w:szCs w:val="22"/>
        </w:rPr>
        <w:t>„</w:t>
      </w:r>
      <w:proofErr w:type="spellStart"/>
      <w:r w:rsidRPr="00361C9C">
        <w:rPr>
          <w:rFonts w:ascii="Arial" w:hAnsi="Arial" w:cs="Arial"/>
          <w:b/>
          <w:sz w:val="22"/>
          <w:szCs w:val="22"/>
        </w:rPr>
        <w:t>Maßnahmeplanung</w:t>
      </w:r>
      <w:proofErr w:type="spellEnd"/>
      <w:r w:rsidRPr="00361C9C">
        <w:rPr>
          <w:rFonts w:ascii="Arial" w:hAnsi="Arial" w:cs="Arial"/>
          <w:b/>
          <w:sz w:val="22"/>
          <w:szCs w:val="22"/>
        </w:rPr>
        <w:t xml:space="preserve"> über das im Projekt eingesetzte Personal – Funktionspauschalen zzgl. Restkostenpauschale“</w:t>
      </w:r>
      <w:r w:rsidRPr="005E6FDE">
        <w:rPr>
          <w:rFonts w:ascii="Arial" w:hAnsi="Arial" w:cs="Arial"/>
          <w:sz w:val="22"/>
          <w:szCs w:val="22"/>
        </w:rPr>
        <w:t xml:space="preserve">, </w:t>
      </w:r>
      <w:r w:rsidRPr="00361C9C">
        <w:rPr>
          <w:rFonts w:ascii="Arial" w:hAnsi="Arial" w:cs="Arial"/>
          <w:b/>
          <w:sz w:val="22"/>
          <w:szCs w:val="22"/>
        </w:rPr>
        <w:t>„Tätigkeitsdarstellung zur Einordnung der Funktionspauschale“</w:t>
      </w:r>
      <w:r w:rsidRPr="005E6FDE">
        <w:rPr>
          <w:rFonts w:ascii="Arial" w:hAnsi="Arial" w:cs="Arial"/>
          <w:sz w:val="22"/>
          <w:szCs w:val="22"/>
        </w:rPr>
        <w:t xml:space="preserve"> und </w:t>
      </w:r>
      <w:r w:rsidRPr="00361C9C">
        <w:rPr>
          <w:rFonts w:ascii="Arial" w:hAnsi="Arial" w:cs="Arial"/>
          <w:b/>
          <w:sz w:val="22"/>
          <w:szCs w:val="22"/>
        </w:rPr>
        <w:t>„Finanzierungsplan für Funktionspauschalen und Restkostenpauschale“</w:t>
      </w:r>
      <w:r w:rsidRPr="005E6FDE">
        <w:rPr>
          <w:rFonts w:ascii="Arial" w:hAnsi="Arial" w:cs="Arial"/>
          <w:sz w:val="22"/>
          <w:szCs w:val="22"/>
        </w:rPr>
        <w:t xml:space="preserve"> aus. </w:t>
      </w:r>
    </w:p>
    <w:p w:rsidR="00543B09" w:rsidRDefault="00543B09" w:rsidP="00543B09">
      <w:pPr>
        <w:spacing w:line="276" w:lineRule="auto"/>
        <w:rPr>
          <w:rFonts w:ascii="Arial" w:hAnsi="Arial" w:cs="Arial"/>
          <w:sz w:val="20"/>
          <w:szCs w:val="22"/>
        </w:rPr>
      </w:pPr>
    </w:p>
    <w:p w:rsidR="00543B09" w:rsidRPr="00DB1E2B" w:rsidRDefault="00543B09" w:rsidP="00543B09">
      <w:pPr>
        <w:spacing w:line="276" w:lineRule="auto"/>
        <w:rPr>
          <w:rFonts w:ascii="Arial" w:hAnsi="Arial" w:cs="Arial"/>
          <w:sz w:val="20"/>
          <w:szCs w:val="22"/>
        </w:rPr>
      </w:pPr>
    </w:p>
    <w:p w:rsidR="00543B09" w:rsidRDefault="00543B09" w:rsidP="00543B09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  <w:r w:rsidRPr="00DB1E2B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B1E2B">
        <w:rPr>
          <w:rFonts w:ascii="Arial" w:hAnsi="Arial" w:cs="Arial"/>
          <w:sz w:val="22"/>
          <w:szCs w:val="22"/>
        </w:rPr>
        <w:instrText xml:space="preserve"> FORMCHECKBOX </w:instrText>
      </w:r>
      <w:r w:rsidR="000F3246">
        <w:rPr>
          <w:rFonts w:ascii="Arial" w:hAnsi="Arial" w:cs="Arial"/>
          <w:sz w:val="22"/>
          <w:szCs w:val="22"/>
        </w:rPr>
      </w:r>
      <w:r w:rsidR="000F3246">
        <w:rPr>
          <w:rFonts w:ascii="Arial" w:hAnsi="Arial" w:cs="Arial"/>
          <w:sz w:val="22"/>
          <w:szCs w:val="22"/>
        </w:rPr>
        <w:fldChar w:fldCharType="separate"/>
      </w:r>
      <w:r w:rsidRPr="00DB1E2B">
        <w:rPr>
          <w:rFonts w:ascii="Arial" w:hAnsi="Arial" w:cs="Arial"/>
          <w:sz w:val="22"/>
          <w:szCs w:val="22"/>
        </w:rPr>
        <w:fldChar w:fldCharType="end"/>
      </w:r>
      <w:r w:rsidRPr="00DB1E2B">
        <w:rPr>
          <w:rFonts w:ascii="Arial" w:hAnsi="Arial" w:cs="Arial"/>
          <w:sz w:val="22"/>
          <w:szCs w:val="22"/>
        </w:rPr>
        <w:tab/>
      </w:r>
      <w:bookmarkStart w:id="1" w:name="_GoBack"/>
      <w:r w:rsidRPr="00DB1E2B">
        <w:rPr>
          <w:rFonts w:ascii="Arial" w:hAnsi="Arial" w:cs="Arial"/>
          <w:b/>
          <w:sz w:val="22"/>
          <w:szCs w:val="22"/>
        </w:rPr>
        <w:t xml:space="preserve">Es handelt sich um ein Projekt, bei denen insbesondere Unterrichtsstunden, außerbetriebliche Ausbildungsplätze, Fahrtkosten für Teilnehmende, </w:t>
      </w:r>
      <w:r>
        <w:rPr>
          <w:rFonts w:ascii="Arial" w:hAnsi="Arial" w:cs="Arial"/>
          <w:b/>
          <w:sz w:val="22"/>
          <w:szCs w:val="22"/>
        </w:rPr>
        <w:t>ausschließlich</w:t>
      </w:r>
      <w:r w:rsidRPr="00DB1E2B">
        <w:rPr>
          <w:rFonts w:ascii="Arial" w:hAnsi="Arial" w:cs="Arial"/>
          <w:b/>
          <w:sz w:val="22"/>
          <w:szCs w:val="22"/>
        </w:rPr>
        <w:t xml:space="preserve"> Personalstellen oder in Einzelfällen tatsächlich entstandene Ausgaben gefördert werden sollen</w:t>
      </w:r>
      <w:bookmarkEnd w:id="1"/>
      <w:r w:rsidRPr="00DB1E2B">
        <w:rPr>
          <w:rFonts w:ascii="Arial" w:hAnsi="Arial" w:cs="Arial"/>
          <w:b/>
          <w:sz w:val="22"/>
          <w:szCs w:val="22"/>
        </w:rPr>
        <w:t xml:space="preserve">. </w:t>
      </w:r>
    </w:p>
    <w:p w:rsidR="00543B09" w:rsidRPr="00F93EB3" w:rsidRDefault="00543B09" w:rsidP="00543B09">
      <w:pPr>
        <w:pStyle w:val="Listenabsatz"/>
        <w:keepNext/>
        <w:keepLines/>
        <w:tabs>
          <w:tab w:val="left" w:pos="1428"/>
        </w:tabs>
        <w:spacing w:line="360" w:lineRule="auto"/>
        <w:ind w:left="1485" w:hanging="777"/>
        <w:jc w:val="both"/>
        <w:rPr>
          <w:rFonts w:ascii="Arial" w:hAnsi="Arial" w:cs="Arial"/>
          <w:sz w:val="22"/>
          <w:szCs w:val="22"/>
          <w:u w:val="single"/>
        </w:rPr>
      </w:pPr>
      <w:r w:rsidRPr="00F93EB3">
        <w:rPr>
          <w:rFonts w:ascii="Arial" w:hAnsi="Arial" w:cs="Arial"/>
          <w:sz w:val="22"/>
          <w:szCs w:val="22"/>
          <w:u w:val="single"/>
        </w:rPr>
        <w:t>Informationen für die Beantragung einer Zuwendung:</w:t>
      </w:r>
    </w:p>
    <w:p w:rsidR="00543B09" w:rsidRPr="005E6FDE" w:rsidRDefault="00543B09" w:rsidP="00543B09">
      <w:pPr>
        <w:pStyle w:val="Listenabsatz"/>
        <w:keepNext/>
        <w:keepLines/>
        <w:numPr>
          <w:ilvl w:val="0"/>
          <w:numId w:val="23"/>
        </w:numPr>
        <w:tabs>
          <w:tab w:val="left" w:pos="1418"/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6FDE">
        <w:rPr>
          <w:rFonts w:ascii="Arial" w:hAnsi="Arial" w:cs="Arial"/>
          <w:sz w:val="22"/>
          <w:szCs w:val="22"/>
        </w:rPr>
        <w:t xml:space="preserve">Die Personalstellen werden in </w:t>
      </w:r>
      <w:r>
        <w:rPr>
          <w:rFonts w:ascii="Arial" w:hAnsi="Arial" w:cs="Arial"/>
          <w:sz w:val="22"/>
          <w:szCs w:val="22"/>
        </w:rPr>
        <w:t>Form von Funktionspauschalen (F1 – F</w:t>
      </w:r>
      <w:r w:rsidRPr="005E6FDE">
        <w:rPr>
          <w:rFonts w:ascii="Arial" w:hAnsi="Arial" w:cs="Arial"/>
          <w:sz w:val="22"/>
          <w:szCs w:val="22"/>
        </w:rPr>
        <w:t xml:space="preserve">5 der Anlage 3 der ESF-Förderrichtlinie 2014-2020) für direkte Personalausgaben, direkten Sachausgaben und indirekte Personal- und Sachausgaben gefördert. Eine Förderung von Pauschalen für außerbetrieblichen Ausbildungsplätze, Unterrichtsstunde und/oder Fahrten kann beantragt werden. </w:t>
      </w:r>
    </w:p>
    <w:p w:rsidR="00543B09" w:rsidRDefault="00543B09" w:rsidP="00543B09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</w:p>
    <w:p w:rsidR="00543B09" w:rsidRPr="005E6FDE" w:rsidRDefault="00543B09" w:rsidP="00543B09">
      <w:pPr>
        <w:spacing w:line="360" w:lineRule="auto"/>
        <w:ind w:left="705" w:hanging="705"/>
        <w:rPr>
          <w:rFonts w:ascii="Arial" w:hAnsi="Arial" w:cs="Arial"/>
          <w:sz w:val="22"/>
          <w:szCs w:val="22"/>
          <w:u w:val="single"/>
        </w:rPr>
      </w:pPr>
    </w:p>
    <w:p w:rsidR="00543B09" w:rsidRDefault="00543B09" w:rsidP="00543B09">
      <w:pPr>
        <w:pStyle w:val="Listenabsatz"/>
        <w:keepNext/>
        <w:keepLines/>
        <w:numPr>
          <w:ilvl w:val="0"/>
          <w:numId w:val="23"/>
        </w:numPr>
        <w:tabs>
          <w:tab w:val="left" w:pos="1418"/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6FDE">
        <w:rPr>
          <w:rFonts w:ascii="Arial" w:hAnsi="Arial" w:cs="Arial"/>
          <w:sz w:val="22"/>
          <w:szCs w:val="22"/>
        </w:rPr>
        <w:t>Nur in begründeten Einzelfällen kann eine die Förderung von sonstigen tatsächlich entstandenen Sachausgaben gemäß Nummer 1.5.3.</w:t>
      </w:r>
      <w:r>
        <w:rPr>
          <w:rFonts w:ascii="Arial" w:hAnsi="Arial" w:cs="Arial"/>
          <w:sz w:val="22"/>
          <w:szCs w:val="22"/>
        </w:rPr>
        <w:t>3</w:t>
      </w:r>
      <w:r w:rsidRPr="005E6FDE">
        <w:rPr>
          <w:rFonts w:ascii="Arial" w:hAnsi="Arial" w:cs="Arial"/>
          <w:sz w:val="22"/>
          <w:szCs w:val="22"/>
        </w:rPr>
        <w:t xml:space="preserve"> der Richtlinie erfolgen. Eine besondere Begründung ist seitens des Antragsstellers vorzulegen. Eine zusätzliche Förderung der Restkostenpauschale ist in diesem Fall ausgeschlossen.</w:t>
      </w:r>
    </w:p>
    <w:p w:rsidR="008D322F" w:rsidRPr="005E6FDE" w:rsidRDefault="008D322F" w:rsidP="008D322F">
      <w:pPr>
        <w:pStyle w:val="Listenabsatz"/>
        <w:keepNext/>
        <w:keepLines/>
        <w:tabs>
          <w:tab w:val="left" w:pos="1418"/>
          <w:tab w:val="left" w:pos="5670"/>
        </w:tabs>
        <w:spacing w:line="360" w:lineRule="auto"/>
        <w:ind w:left="1065"/>
        <w:jc w:val="both"/>
        <w:rPr>
          <w:rFonts w:ascii="Arial" w:hAnsi="Arial" w:cs="Arial"/>
          <w:sz w:val="22"/>
          <w:szCs w:val="22"/>
        </w:rPr>
      </w:pPr>
    </w:p>
    <w:p w:rsidR="00543B09" w:rsidRPr="005E6FDE" w:rsidRDefault="00543B09" w:rsidP="00543B09">
      <w:pPr>
        <w:pStyle w:val="Listenabsatz"/>
        <w:keepNext/>
        <w:keepLines/>
        <w:numPr>
          <w:ilvl w:val="0"/>
          <w:numId w:val="24"/>
        </w:numPr>
        <w:tabs>
          <w:tab w:val="left" w:pos="1418"/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6FDE">
        <w:rPr>
          <w:rFonts w:ascii="Arial" w:hAnsi="Arial" w:cs="Arial"/>
          <w:sz w:val="22"/>
          <w:szCs w:val="22"/>
        </w:rPr>
        <w:t xml:space="preserve">Bitte füllen Sie die Anlagen </w:t>
      </w:r>
      <w:r w:rsidRPr="00361C9C">
        <w:rPr>
          <w:rFonts w:ascii="Arial" w:hAnsi="Arial" w:cs="Arial"/>
          <w:b/>
          <w:sz w:val="22"/>
          <w:szCs w:val="22"/>
        </w:rPr>
        <w:t>„</w:t>
      </w:r>
      <w:proofErr w:type="spellStart"/>
      <w:r w:rsidRPr="00361C9C">
        <w:rPr>
          <w:rFonts w:ascii="Arial" w:hAnsi="Arial" w:cs="Arial"/>
          <w:b/>
          <w:sz w:val="22"/>
          <w:szCs w:val="22"/>
        </w:rPr>
        <w:t>Maßnahmeplanung</w:t>
      </w:r>
      <w:proofErr w:type="spellEnd"/>
      <w:r w:rsidRPr="00361C9C">
        <w:rPr>
          <w:rFonts w:ascii="Arial" w:hAnsi="Arial" w:cs="Arial"/>
          <w:b/>
          <w:sz w:val="22"/>
          <w:szCs w:val="22"/>
        </w:rPr>
        <w:t xml:space="preserve"> über das im Projekt eingesetzte Personal – Funktionspauschalen für direkte Personalausgaben, direkten Sachausgaben und indirekte Personal- und Sachausgaben“</w:t>
      </w:r>
      <w:r w:rsidRPr="005E6FDE">
        <w:rPr>
          <w:rFonts w:ascii="Arial" w:hAnsi="Arial" w:cs="Arial"/>
          <w:sz w:val="22"/>
          <w:szCs w:val="22"/>
        </w:rPr>
        <w:t xml:space="preserve">, </w:t>
      </w:r>
      <w:r w:rsidRPr="00361C9C">
        <w:rPr>
          <w:rFonts w:ascii="Arial" w:hAnsi="Arial" w:cs="Arial"/>
          <w:b/>
          <w:sz w:val="22"/>
          <w:szCs w:val="22"/>
        </w:rPr>
        <w:t>„Tätigkeitsdarstellung zur Einordnung der Funktionspauschale“</w:t>
      </w:r>
      <w:r w:rsidRPr="005E6FDE">
        <w:rPr>
          <w:rFonts w:ascii="Arial" w:hAnsi="Arial" w:cs="Arial"/>
          <w:sz w:val="22"/>
          <w:szCs w:val="22"/>
        </w:rPr>
        <w:t xml:space="preserve"> und </w:t>
      </w:r>
      <w:r w:rsidRPr="00361C9C">
        <w:rPr>
          <w:rFonts w:ascii="Arial" w:hAnsi="Arial" w:cs="Arial"/>
          <w:b/>
          <w:sz w:val="22"/>
          <w:szCs w:val="22"/>
        </w:rPr>
        <w:t>„Finanzierungsplan für Pauschalen und ggf. maßnahmebezogene Sachausgaben“</w:t>
      </w:r>
      <w:r w:rsidRPr="005E6FDE">
        <w:rPr>
          <w:rFonts w:ascii="Arial" w:hAnsi="Arial" w:cs="Arial"/>
          <w:sz w:val="22"/>
          <w:szCs w:val="22"/>
        </w:rPr>
        <w:t xml:space="preserve"> aus. </w:t>
      </w:r>
    </w:p>
    <w:p w:rsidR="00543B09" w:rsidRDefault="00543B09" w:rsidP="00543B09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543B09" w:rsidRPr="005E6FDE" w:rsidRDefault="00543B09" w:rsidP="00543B09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5E6FDE">
        <w:rPr>
          <w:rFonts w:ascii="Arial" w:hAnsi="Arial" w:cs="Arial"/>
          <w:sz w:val="22"/>
          <w:szCs w:val="22"/>
        </w:rPr>
        <w:t>eitere Erläuterungen zu den Pauschalen können den "Hinweise zur Anwendung von Pauschalen entnommen werden.</w:t>
      </w:r>
    </w:p>
    <w:p w:rsidR="00543B09" w:rsidRDefault="00543B09" w:rsidP="00543B09">
      <w:pPr>
        <w:spacing w:after="200" w:line="276" w:lineRule="auto"/>
        <w:rPr>
          <w:rFonts w:ascii="Arial" w:hAnsi="Arial" w:cs="Arial"/>
          <w:b/>
          <w:color w:val="000000"/>
        </w:rPr>
      </w:pPr>
    </w:p>
    <w:p w:rsidR="00543B09" w:rsidRDefault="00543B09">
      <w:pPr>
        <w:spacing w:after="200" w:line="276" w:lineRule="auto"/>
        <w:rPr>
          <w:rFonts w:ascii="Arial" w:hAnsi="Arial" w:cs="Arial"/>
          <w:b/>
          <w:sz w:val="32"/>
          <w:szCs w:val="32"/>
          <w:u w:val="single"/>
        </w:rPr>
      </w:pPr>
    </w:p>
    <w:p w:rsidR="0031341F" w:rsidRPr="0031341F" w:rsidRDefault="0031341F" w:rsidP="0098509E">
      <w:pPr>
        <w:keepNext/>
        <w:keepLines/>
        <w:spacing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31341F">
        <w:rPr>
          <w:rFonts w:ascii="Arial" w:hAnsi="Arial" w:cs="Arial"/>
          <w:b/>
          <w:sz w:val="32"/>
          <w:szCs w:val="32"/>
          <w:u w:val="single"/>
        </w:rPr>
        <w:t>Ihre Checkliste</w:t>
      </w:r>
      <w:r w:rsidR="00F23CF9">
        <w:rPr>
          <w:rFonts w:ascii="Arial" w:hAnsi="Arial" w:cs="Arial"/>
          <w:b/>
          <w:sz w:val="32"/>
          <w:szCs w:val="32"/>
          <w:u w:val="single"/>
        </w:rPr>
        <w:t xml:space="preserve"> – an alles gedacht?</w:t>
      </w:r>
    </w:p>
    <w:p w:rsidR="00885349" w:rsidRDefault="009706AE" w:rsidP="0098509E">
      <w:pPr>
        <w:keepNext/>
        <w:keepLine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angekreuzten Dokumente werden zur Beantragung von Fördermittel für ESF-kofinanzierte Einzelprojekte eingereicht.</w:t>
      </w:r>
    </w:p>
    <w:p w:rsidR="003F0AB7" w:rsidRDefault="003F0AB7" w:rsidP="0098509E">
      <w:pPr>
        <w:keepNext/>
        <w:keepLines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58"/>
      </w:tblGrid>
      <w:tr w:rsidR="009706AE" w:rsidTr="00DC0856">
        <w:tc>
          <w:tcPr>
            <w:tcW w:w="709" w:type="dxa"/>
            <w:vAlign w:val="center"/>
          </w:tcPr>
          <w:p w:rsidR="009706AE" w:rsidRDefault="00A267A9" w:rsidP="00D56EC0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</w:rPr>
            </w:pPr>
            <w:r w:rsidRPr="00DD3CC1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B54" w:rsidRPr="00DD3CC1">
              <w:rPr>
                <w:rFonts w:cs="Arial"/>
              </w:rPr>
              <w:instrText xml:space="preserve"> FORMCHECKBOX </w:instrText>
            </w:r>
            <w:r w:rsidR="000F3246">
              <w:rPr>
                <w:rFonts w:cs="Arial"/>
              </w:rPr>
            </w:r>
            <w:r w:rsidR="000F3246">
              <w:rPr>
                <w:rFonts w:cs="Arial"/>
              </w:rPr>
              <w:fldChar w:fldCharType="separate"/>
            </w:r>
            <w:r w:rsidRPr="00DD3CC1">
              <w:rPr>
                <w:rFonts w:cs="Arial"/>
              </w:rPr>
              <w:fldChar w:fldCharType="end"/>
            </w:r>
          </w:p>
        </w:tc>
        <w:tc>
          <w:tcPr>
            <w:tcW w:w="8393" w:type="dxa"/>
          </w:tcPr>
          <w:p w:rsidR="009706AE" w:rsidRDefault="0031341F" w:rsidP="00313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Grunddaten</w:t>
            </w:r>
            <w:r w:rsidR="00326081">
              <w:rPr>
                <w:rFonts w:ascii="Arial" w:hAnsi="Arial" w:cs="Arial"/>
              </w:rPr>
              <w:t xml:space="preserve"> </w:t>
            </w:r>
            <w:r w:rsidR="00326081" w:rsidRPr="00326081">
              <w:rPr>
                <w:rFonts w:ascii="Arial" w:hAnsi="Arial" w:cs="Arial"/>
              </w:rPr>
              <w:t>zur Beantragung von Fördermitteln</w:t>
            </w:r>
            <w:r w:rsidR="00326081">
              <w:rPr>
                <w:rFonts w:ascii="Arial" w:hAnsi="Arial" w:cs="Arial"/>
              </w:rPr>
              <w:t xml:space="preserve"> </w:t>
            </w:r>
          </w:p>
        </w:tc>
      </w:tr>
      <w:tr w:rsidR="009706AE" w:rsidTr="00DC0856">
        <w:tc>
          <w:tcPr>
            <w:tcW w:w="709" w:type="dxa"/>
            <w:vAlign w:val="center"/>
          </w:tcPr>
          <w:p w:rsidR="009706AE" w:rsidRDefault="00A267A9" w:rsidP="00D56EC0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</w:rPr>
            </w:pPr>
            <w:r w:rsidRPr="00DD3CC1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B54" w:rsidRPr="00DD3CC1">
              <w:rPr>
                <w:rFonts w:cs="Arial"/>
              </w:rPr>
              <w:instrText xml:space="preserve"> FORMCHECKBOX </w:instrText>
            </w:r>
            <w:r w:rsidR="000F3246">
              <w:rPr>
                <w:rFonts w:cs="Arial"/>
              </w:rPr>
            </w:r>
            <w:r w:rsidR="000F3246">
              <w:rPr>
                <w:rFonts w:cs="Arial"/>
              </w:rPr>
              <w:fldChar w:fldCharType="separate"/>
            </w:r>
            <w:r w:rsidRPr="00DD3CC1">
              <w:rPr>
                <w:rFonts w:cs="Arial"/>
              </w:rPr>
              <w:fldChar w:fldCharType="end"/>
            </w:r>
          </w:p>
        </w:tc>
        <w:tc>
          <w:tcPr>
            <w:tcW w:w="8393" w:type="dxa"/>
          </w:tcPr>
          <w:p w:rsidR="009706AE" w:rsidRDefault="00326081" w:rsidP="0098509E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Inhaltliche Projektbeschreibung,</w:t>
            </w:r>
            <w:r w:rsidRPr="00885349">
              <w:rPr>
                <w:rFonts w:ascii="Arial" w:hAnsi="Arial" w:cs="Arial"/>
              </w:rPr>
              <w:t xml:space="preserve"> mit Angaben der geplanten Zielerreichung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1341F" w:rsidTr="00DC0856">
        <w:tc>
          <w:tcPr>
            <w:tcW w:w="709" w:type="dxa"/>
            <w:vAlign w:val="center"/>
          </w:tcPr>
          <w:p w:rsidR="0031341F" w:rsidRPr="00DD3CC1" w:rsidRDefault="00A267A9" w:rsidP="00D56EC0">
            <w:pPr>
              <w:keepNext/>
              <w:keepLines/>
              <w:spacing w:line="360" w:lineRule="auto"/>
              <w:jc w:val="center"/>
              <w:rPr>
                <w:rFonts w:cs="Arial"/>
              </w:rPr>
            </w:pPr>
            <w:r w:rsidRPr="00DD3CC1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41F" w:rsidRPr="00DD3CC1">
              <w:rPr>
                <w:rFonts w:cs="Arial"/>
              </w:rPr>
              <w:instrText xml:space="preserve"> FORMCHECKBOX </w:instrText>
            </w:r>
            <w:r w:rsidR="000F3246">
              <w:rPr>
                <w:rFonts w:cs="Arial"/>
              </w:rPr>
            </w:r>
            <w:r w:rsidR="000F3246">
              <w:rPr>
                <w:rFonts w:cs="Arial"/>
              </w:rPr>
              <w:fldChar w:fldCharType="separate"/>
            </w:r>
            <w:r w:rsidRPr="00DD3CC1">
              <w:rPr>
                <w:rFonts w:cs="Arial"/>
              </w:rPr>
              <w:fldChar w:fldCharType="end"/>
            </w:r>
          </w:p>
        </w:tc>
        <w:tc>
          <w:tcPr>
            <w:tcW w:w="8393" w:type="dxa"/>
          </w:tcPr>
          <w:p w:rsidR="0031341F" w:rsidRDefault="0031341F" w:rsidP="0031341F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Finanzierungsplan </w:t>
            </w:r>
          </w:p>
        </w:tc>
      </w:tr>
      <w:tr w:rsidR="009706AE" w:rsidTr="00DC0856">
        <w:tc>
          <w:tcPr>
            <w:tcW w:w="709" w:type="dxa"/>
            <w:vAlign w:val="center"/>
          </w:tcPr>
          <w:p w:rsidR="009706AE" w:rsidRDefault="00A267A9" w:rsidP="00D56EC0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</w:rPr>
            </w:pPr>
            <w:r w:rsidRPr="00DD3CC1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B54" w:rsidRPr="00DD3CC1">
              <w:rPr>
                <w:rFonts w:cs="Arial"/>
              </w:rPr>
              <w:instrText xml:space="preserve"> FORMCHECKBOX </w:instrText>
            </w:r>
            <w:r w:rsidR="000F3246">
              <w:rPr>
                <w:rFonts w:cs="Arial"/>
              </w:rPr>
            </w:r>
            <w:r w:rsidR="000F3246">
              <w:rPr>
                <w:rFonts w:cs="Arial"/>
              </w:rPr>
              <w:fldChar w:fldCharType="separate"/>
            </w:r>
            <w:r w:rsidRPr="00DD3CC1">
              <w:rPr>
                <w:rFonts w:cs="Arial"/>
              </w:rPr>
              <w:fldChar w:fldCharType="end"/>
            </w:r>
          </w:p>
        </w:tc>
        <w:tc>
          <w:tcPr>
            <w:tcW w:w="8393" w:type="dxa"/>
          </w:tcPr>
          <w:p w:rsidR="009706AE" w:rsidRDefault="00326081" w:rsidP="0098509E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Maßnahmeplanung</w:t>
            </w:r>
            <w:proofErr w:type="spellEnd"/>
            <w:r>
              <w:rPr>
                <w:rFonts w:ascii="Arial" w:hAnsi="Arial" w:cs="Arial"/>
              </w:rPr>
              <w:t xml:space="preserve"> über das im Projekt eingesetzte Personal</w:t>
            </w:r>
          </w:p>
        </w:tc>
      </w:tr>
      <w:tr w:rsidR="0031341F" w:rsidTr="00DC0856">
        <w:tc>
          <w:tcPr>
            <w:tcW w:w="709" w:type="dxa"/>
            <w:vAlign w:val="center"/>
          </w:tcPr>
          <w:p w:rsidR="0031341F" w:rsidRPr="00DD3CC1" w:rsidRDefault="00A267A9" w:rsidP="00D56EC0">
            <w:pPr>
              <w:keepNext/>
              <w:keepLines/>
              <w:spacing w:line="360" w:lineRule="auto"/>
              <w:jc w:val="center"/>
              <w:rPr>
                <w:rFonts w:cs="Arial"/>
              </w:rPr>
            </w:pPr>
            <w:r w:rsidRPr="00DD3CC1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41F" w:rsidRPr="00DD3CC1">
              <w:rPr>
                <w:rFonts w:cs="Arial"/>
              </w:rPr>
              <w:instrText xml:space="preserve"> FORMCHECKBOX </w:instrText>
            </w:r>
            <w:r w:rsidR="000F3246">
              <w:rPr>
                <w:rFonts w:cs="Arial"/>
              </w:rPr>
            </w:r>
            <w:r w:rsidR="000F3246">
              <w:rPr>
                <w:rFonts w:cs="Arial"/>
              </w:rPr>
              <w:fldChar w:fldCharType="separate"/>
            </w:r>
            <w:r w:rsidRPr="00DD3CC1">
              <w:rPr>
                <w:rFonts w:cs="Arial"/>
              </w:rPr>
              <w:fldChar w:fldCharType="end"/>
            </w:r>
          </w:p>
        </w:tc>
        <w:tc>
          <w:tcPr>
            <w:tcW w:w="8393" w:type="dxa"/>
          </w:tcPr>
          <w:p w:rsidR="0031341F" w:rsidRDefault="0031341F" w:rsidP="00326081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Tätigkeitsdarstellung zur Einordnung der Funktionspauschale</w:t>
            </w:r>
          </w:p>
        </w:tc>
      </w:tr>
      <w:tr w:rsidR="00326081" w:rsidTr="00DC0856">
        <w:tc>
          <w:tcPr>
            <w:tcW w:w="709" w:type="dxa"/>
            <w:vAlign w:val="center"/>
          </w:tcPr>
          <w:p w:rsidR="00326081" w:rsidRDefault="00A267A9" w:rsidP="00D56EC0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</w:rPr>
            </w:pPr>
            <w:r w:rsidRPr="00DD3CC1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B54" w:rsidRPr="00DD3CC1">
              <w:rPr>
                <w:rFonts w:cs="Arial"/>
              </w:rPr>
              <w:instrText xml:space="preserve"> FORMCHECKBOX </w:instrText>
            </w:r>
            <w:r w:rsidR="000F3246">
              <w:rPr>
                <w:rFonts w:cs="Arial"/>
              </w:rPr>
            </w:r>
            <w:r w:rsidR="000F3246">
              <w:rPr>
                <w:rFonts w:cs="Arial"/>
              </w:rPr>
              <w:fldChar w:fldCharType="separate"/>
            </w:r>
            <w:r w:rsidRPr="00DD3CC1">
              <w:rPr>
                <w:rFonts w:cs="Arial"/>
              </w:rPr>
              <w:fldChar w:fldCharType="end"/>
            </w:r>
          </w:p>
        </w:tc>
        <w:tc>
          <w:tcPr>
            <w:tcW w:w="8393" w:type="dxa"/>
          </w:tcPr>
          <w:p w:rsidR="00326081" w:rsidRDefault="00326081" w:rsidP="0031341F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Detaillierte Darstellung über Art und Umfang der Beteiligung</w:t>
            </w:r>
            <w:r w:rsidR="00E93BDB">
              <w:rPr>
                <w:rFonts w:ascii="Arial" w:hAnsi="Arial" w:cs="Arial"/>
              </w:rPr>
              <w:t xml:space="preserve"> von Dritten </w:t>
            </w:r>
          </w:p>
        </w:tc>
      </w:tr>
      <w:tr w:rsidR="00326081" w:rsidTr="00DC0856">
        <w:tc>
          <w:tcPr>
            <w:tcW w:w="709" w:type="dxa"/>
            <w:vAlign w:val="center"/>
          </w:tcPr>
          <w:p w:rsidR="00326081" w:rsidRDefault="00A267A9" w:rsidP="00D56EC0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</w:rPr>
            </w:pPr>
            <w:r w:rsidRPr="00DD3CC1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B54" w:rsidRPr="00DD3CC1">
              <w:rPr>
                <w:rFonts w:cs="Arial"/>
              </w:rPr>
              <w:instrText xml:space="preserve"> FORMCHECKBOX </w:instrText>
            </w:r>
            <w:r w:rsidR="000F3246">
              <w:rPr>
                <w:rFonts w:cs="Arial"/>
              </w:rPr>
            </w:r>
            <w:r w:rsidR="000F3246">
              <w:rPr>
                <w:rFonts w:cs="Arial"/>
              </w:rPr>
              <w:fldChar w:fldCharType="separate"/>
            </w:r>
            <w:r w:rsidRPr="00DD3CC1">
              <w:rPr>
                <w:rFonts w:cs="Arial"/>
              </w:rPr>
              <w:fldChar w:fldCharType="end"/>
            </w:r>
          </w:p>
        </w:tc>
        <w:tc>
          <w:tcPr>
            <w:tcW w:w="8393" w:type="dxa"/>
          </w:tcPr>
          <w:p w:rsidR="00326081" w:rsidRDefault="0031341F" w:rsidP="00326081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Letter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intent</w:t>
            </w:r>
            <w:proofErr w:type="spellEnd"/>
          </w:p>
        </w:tc>
      </w:tr>
      <w:tr w:rsidR="00326081" w:rsidTr="00DC0856">
        <w:tc>
          <w:tcPr>
            <w:tcW w:w="709" w:type="dxa"/>
            <w:vAlign w:val="center"/>
          </w:tcPr>
          <w:p w:rsidR="00326081" w:rsidRDefault="00A267A9" w:rsidP="00D56EC0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</w:rPr>
            </w:pPr>
            <w:r w:rsidRPr="00DD3CC1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B54" w:rsidRPr="00DD3CC1">
              <w:rPr>
                <w:rFonts w:cs="Arial"/>
              </w:rPr>
              <w:instrText xml:space="preserve"> FORMCHECKBOX </w:instrText>
            </w:r>
            <w:r w:rsidR="000F3246">
              <w:rPr>
                <w:rFonts w:cs="Arial"/>
              </w:rPr>
            </w:r>
            <w:r w:rsidR="000F3246">
              <w:rPr>
                <w:rFonts w:cs="Arial"/>
              </w:rPr>
              <w:fldChar w:fldCharType="separate"/>
            </w:r>
            <w:r w:rsidRPr="00DD3CC1">
              <w:rPr>
                <w:rFonts w:cs="Arial"/>
              </w:rPr>
              <w:fldChar w:fldCharType="end"/>
            </w:r>
          </w:p>
        </w:tc>
        <w:tc>
          <w:tcPr>
            <w:tcW w:w="8393" w:type="dxa"/>
          </w:tcPr>
          <w:p w:rsidR="00326081" w:rsidRDefault="0031341F" w:rsidP="00326081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Weiterleitung der Zuwendung</w:t>
            </w:r>
          </w:p>
        </w:tc>
      </w:tr>
    </w:tbl>
    <w:p w:rsidR="00A937C8" w:rsidRPr="00A937C8" w:rsidRDefault="00A937C8" w:rsidP="0094101A">
      <w:pPr>
        <w:spacing w:after="120" w:line="276" w:lineRule="auto"/>
        <w:jc w:val="center"/>
        <w:rPr>
          <w:sz w:val="16"/>
          <w:szCs w:val="16"/>
        </w:rPr>
      </w:pPr>
    </w:p>
    <w:sectPr w:rsidR="00A937C8" w:rsidRPr="00A937C8" w:rsidSect="0098509E">
      <w:headerReference w:type="default" r:id="rId8"/>
      <w:footerReference w:type="default" r:id="rId9"/>
      <w:footerReference w:type="first" r:id="rId10"/>
      <w:pgSz w:w="11906" w:h="16838" w:code="9"/>
      <w:pgMar w:top="1951" w:right="1418" w:bottom="1134" w:left="1418" w:header="709" w:footer="782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773" w:rsidRDefault="003D6773" w:rsidP="00C0647A">
      <w:r>
        <w:separator/>
      </w:r>
    </w:p>
  </w:endnote>
  <w:endnote w:type="continuationSeparator" w:id="0">
    <w:p w:rsidR="003D6773" w:rsidRDefault="003D6773" w:rsidP="00C0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E7" w:rsidRPr="00EB5934" w:rsidRDefault="00922AE7" w:rsidP="009C5BD0">
    <w:pPr>
      <w:pStyle w:val="Fuzeile"/>
      <w:rPr>
        <w:rFonts w:ascii="Arial" w:hAnsi="Arial" w:cs="Arial"/>
        <w:sz w:val="22"/>
        <w:szCs w:val="22"/>
      </w:rPr>
    </w:pPr>
    <w:r w:rsidRPr="00EB5934">
      <w:rPr>
        <w:rFonts w:ascii="Arial" w:hAnsi="Arial" w:cs="Arial"/>
        <w:sz w:val="22"/>
        <w:szCs w:val="22"/>
      </w:rPr>
      <w:t xml:space="preserve">Stand: </w:t>
    </w:r>
    <w:r w:rsidR="00EB5934" w:rsidRPr="00EB5934">
      <w:rPr>
        <w:rFonts w:ascii="Arial" w:hAnsi="Arial" w:cs="Arial"/>
        <w:sz w:val="22"/>
        <w:szCs w:val="22"/>
      </w:rPr>
      <w:t>01.0</w:t>
    </w:r>
    <w:r w:rsidR="000E4EE4">
      <w:rPr>
        <w:rFonts w:ascii="Arial" w:hAnsi="Arial" w:cs="Arial"/>
        <w:sz w:val="22"/>
        <w:szCs w:val="22"/>
      </w:rPr>
      <w:t>4.2020</w:t>
    </w:r>
    <w:r w:rsidRPr="00EB5934">
      <w:rPr>
        <w:rFonts w:ascii="Arial" w:hAnsi="Arial" w:cs="Arial"/>
        <w:sz w:val="22"/>
        <w:szCs w:val="22"/>
      </w:rPr>
      <w:ptab w:relativeTo="margin" w:alignment="center" w:leader="none"/>
    </w:r>
    <w:r w:rsidRPr="00EB5934">
      <w:rPr>
        <w:rFonts w:ascii="Arial" w:hAnsi="Arial" w:cs="Arial"/>
        <w:sz w:val="22"/>
        <w:szCs w:val="22"/>
      </w:rPr>
      <w:ptab w:relativeTo="margin" w:alignment="right" w:leader="none"/>
    </w:r>
    <w:r w:rsidRPr="00EB5934">
      <w:rPr>
        <w:rFonts w:ascii="Arial" w:hAnsi="Arial" w:cs="Arial"/>
        <w:sz w:val="22"/>
        <w:szCs w:val="22"/>
      </w:rPr>
      <w:t xml:space="preserve">Seite </w:t>
    </w:r>
    <w:r w:rsidR="00A267A9" w:rsidRPr="00EB5934">
      <w:rPr>
        <w:rFonts w:ascii="Arial" w:hAnsi="Arial" w:cs="Arial"/>
        <w:sz w:val="22"/>
        <w:szCs w:val="22"/>
      </w:rPr>
      <w:fldChar w:fldCharType="begin"/>
    </w:r>
    <w:r w:rsidRPr="00EB5934">
      <w:rPr>
        <w:rFonts w:ascii="Arial" w:hAnsi="Arial" w:cs="Arial"/>
        <w:sz w:val="22"/>
        <w:szCs w:val="22"/>
      </w:rPr>
      <w:instrText>PAGE  \* Arabic  \* MERGEFORMAT</w:instrText>
    </w:r>
    <w:r w:rsidR="00A267A9" w:rsidRPr="00EB5934">
      <w:rPr>
        <w:rFonts w:ascii="Arial" w:hAnsi="Arial" w:cs="Arial"/>
        <w:sz w:val="22"/>
        <w:szCs w:val="22"/>
      </w:rPr>
      <w:fldChar w:fldCharType="separate"/>
    </w:r>
    <w:r w:rsidR="000F3246">
      <w:rPr>
        <w:rFonts w:ascii="Arial" w:hAnsi="Arial" w:cs="Arial"/>
        <w:noProof/>
        <w:sz w:val="22"/>
        <w:szCs w:val="22"/>
      </w:rPr>
      <w:t>4</w:t>
    </w:r>
    <w:r w:rsidR="00A267A9" w:rsidRPr="00EB5934">
      <w:rPr>
        <w:rFonts w:ascii="Arial" w:hAnsi="Arial" w:cs="Arial"/>
        <w:sz w:val="22"/>
        <w:szCs w:val="22"/>
      </w:rPr>
      <w:fldChar w:fldCharType="end"/>
    </w:r>
    <w:r w:rsidRPr="00EB5934">
      <w:rPr>
        <w:rFonts w:ascii="Arial" w:hAnsi="Arial" w:cs="Arial"/>
        <w:sz w:val="22"/>
        <w:szCs w:val="22"/>
      </w:rPr>
      <w:t xml:space="preserve"> von </w:t>
    </w:r>
    <w:r w:rsidR="00EB5934" w:rsidRPr="00EB5934">
      <w:rPr>
        <w:rFonts w:ascii="Arial" w:hAnsi="Arial" w:cs="Arial"/>
        <w:sz w:val="22"/>
        <w:szCs w:val="22"/>
      </w:rPr>
      <w:fldChar w:fldCharType="begin"/>
    </w:r>
    <w:r w:rsidR="00EB5934" w:rsidRPr="00EB5934">
      <w:rPr>
        <w:rFonts w:ascii="Arial" w:hAnsi="Arial" w:cs="Arial"/>
        <w:sz w:val="22"/>
        <w:szCs w:val="22"/>
      </w:rPr>
      <w:instrText>NUMPAGES  \* Arabic  \* MERGEFORMAT</w:instrText>
    </w:r>
    <w:r w:rsidR="00EB5934" w:rsidRPr="00EB5934">
      <w:rPr>
        <w:rFonts w:ascii="Arial" w:hAnsi="Arial" w:cs="Arial"/>
        <w:sz w:val="22"/>
        <w:szCs w:val="22"/>
      </w:rPr>
      <w:fldChar w:fldCharType="separate"/>
    </w:r>
    <w:r w:rsidR="000F3246">
      <w:rPr>
        <w:rFonts w:ascii="Arial" w:hAnsi="Arial" w:cs="Arial"/>
        <w:noProof/>
        <w:sz w:val="22"/>
        <w:szCs w:val="22"/>
      </w:rPr>
      <w:t>4</w:t>
    </w:r>
    <w:r w:rsidR="00EB5934" w:rsidRPr="00EB5934">
      <w:rPr>
        <w:rFonts w:ascii="Arial" w:hAnsi="Arial" w:cs="Arial"/>
        <w:noProof/>
        <w:sz w:val="22"/>
        <w:szCs w:val="22"/>
      </w:rPr>
      <w:fldChar w:fldCharType="end"/>
    </w:r>
  </w:p>
  <w:p w:rsidR="00922AE7" w:rsidRPr="00EB5934" w:rsidRDefault="00922AE7">
    <w:pPr>
      <w:pStyle w:val="Fuzeile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0965485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0"/>
            <w:szCs w:val="20"/>
          </w:rPr>
          <w:id w:val="1034697862"/>
          <w:docPartObj>
            <w:docPartGallery w:val="Page Numbers (Bottom of Page)"/>
            <w:docPartUnique/>
          </w:docPartObj>
        </w:sdtPr>
        <w:sdtEndPr/>
        <w:sdtContent>
          <w:p w:rsidR="00922AE7" w:rsidRPr="00CD1F68" w:rsidRDefault="00922AE7" w:rsidP="0094101A">
            <w:pPr>
              <w:tabs>
                <w:tab w:val="left" w:pos="7797"/>
                <w:tab w:val="center" w:pos="12191"/>
              </w:tabs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0A4FD6">
              <w:rPr>
                <w:sz w:val="16"/>
                <w:szCs w:val="16"/>
              </w:rPr>
              <w:tab/>
            </w:r>
            <w:r w:rsidRPr="000A4FD6"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999999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999999"/>
                <w:sz w:val="20"/>
                <w:szCs w:val="20"/>
              </w:rPr>
              <w:tab/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tab/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tab/>
            </w:r>
            <w:r w:rsidR="00A267A9" w:rsidRPr="00CD1F68">
              <w:rPr>
                <w:rFonts w:ascii="Arial" w:hAnsi="Arial" w:cs="Arial"/>
                <w:color w:val="999999"/>
                <w:sz w:val="20"/>
                <w:szCs w:val="20"/>
              </w:rPr>
              <w:fldChar w:fldCharType="begin"/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instrText xml:space="preserve"> PAGE </w:instrText>
            </w:r>
            <w:r w:rsidR="00A267A9" w:rsidRPr="00CD1F68">
              <w:rPr>
                <w:rFonts w:ascii="Arial" w:hAnsi="Arial" w:cs="Arial"/>
                <w:color w:val="999999"/>
                <w:sz w:val="20"/>
                <w:szCs w:val="20"/>
              </w:rPr>
              <w:fldChar w:fldCharType="separate"/>
            </w:r>
            <w:r w:rsidR="0098509E">
              <w:rPr>
                <w:rFonts w:ascii="Arial" w:hAnsi="Arial" w:cs="Arial"/>
                <w:noProof/>
                <w:color w:val="999999"/>
                <w:sz w:val="20"/>
                <w:szCs w:val="20"/>
              </w:rPr>
              <w:t>15</w:t>
            </w:r>
            <w:r w:rsidR="00A267A9" w:rsidRPr="00CD1F68">
              <w:rPr>
                <w:rFonts w:ascii="Arial" w:hAnsi="Arial" w:cs="Arial"/>
                <w:color w:val="999999"/>
                <w:sz w:val="20"/>
                <w:szCs w:val="20"/>
              </w:rPr>
              <w:fldChar w:fldCharType="end"/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t xml:space="preserve"> von </w:t>
            </w:r>
            <w:r w:rsidR="00A267A9" w:rsidRPr="00CD1F68">
              <w:rPr>
                <w:rFonts w:ascii="Arial" w:hAnsi="Arial" w:cs="Arial"/>
                <w:color w:val="999999"/>
                <w:sz w:val="20"/>
                <w:szCs w:val="20"/>
              </w:rPr>
              <w:fldChar w:fldCharType="begin"/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instrText xml:space="preserve"> NUMPAGES </w:instrText>
            </w:r>
            <w:r w:rsidR="00A267A9" w:rsidRPr="00CD1F68">
              <w:rPr>
                <w:rFonts w:ascii="Arial" w:hAnsi="Arial" w:cs="Arial"/>
                <w:color w:val="999999"/>
                <w:sz w:val="20"/>
                <w:szCs w:val="20"/>
              </w:rPr>
              <w:fldChar w:fldCharType="separate"/>
            </w:r>
            <w:r w:rsidR="0065303E">
              <w:rPr>
                <w:rFonts w:ascii="Arial" w:hAnsi="Arial" w:cs="Arial"/>
                <w:noProof/>
                <w:color w:val="999999"/>
                <w:sz w:val="20"/>
                <w:szCs w:val="20"/>
              </w:rPr>
              <w:t>1</w:t>
            </w:r>
            <w:r w:rsidR="00A267A9" w:rsidRPr="00CD1F68">
              <w:rPr>
                <w:rFonts w:ascii="Arial" w:hAnsi="Arial" w:cs="Arial"/>
                <w:color w:val="999999"/>
                <w:sz w:val="20"/>
                <w:szCs w:val="20"/>
              </w:rPr>
              <w:fldChar w:fldCharType="end"/>
            </w:r>
          </w:p>
          <w:p w:rsidR="00922AE7" w:rsidRPr="00841788" w:rsidRDefault="00922AE7" w:rsidP="009C5BD0">
            <w:pPr>
              <w:pStyle w:val="Fuzeile"/>
              <w:rPr>
                <w:sz w:val="16"/>
                <w:szCs w:val="16"/>
              </w:rPr>
            </w:pPr>
            <w:r w:rsidRPr="00841788">
              <w:rPr>
                <w:sz w:val="16"/>
                <w:szCs w:val="16"/>
              </w:rPr>
              <w:t>Stand: 01.11.2016</w:t>
            </w:r>
            <w:r w:rsidRPr="00841788">
              <w:rPr>
                <w:sz w:val="16"/>
                <w:szCs w:val="16"/>
              </w:rPr>
              <w:ptab w:relativeTo="margin" w:alignment="center" w:leader="none"/>
            </w:r>
            <w:r w:rsidRPr="00841788">
              <w:rPr>
                <w:sz w:val="16"/>
                <w:szCs w:val="16"/>
              </w:rPr>
              <w:ptab w:relativeTo="margin" w:alignment="right" w:leader="none"/>
            </w:r>
            <w:r w:rsidRPr="00841788">
              <w:rPr>
                <w:sz w:val="16"/>
                <w:szCs w:val="16"/>
              </w:rPr>
              <w:t xml:space="preserve">Seite </w:t>
            </w:r>
            <w:r w:rsidR="00A267A9" w:rsidRPr="00841788">
              <w:rPr>
                <w:sz w:val="16"/>
                <w:szCs w:val="16"/>
              </w:rPr>
              <w:fldChar w:fldCharType="begin"/>
            </w:r>
            <w:r w:rsidRPr="00841788">
              <w:rPr>
                <w:sz w:val="16"/>
                <w:szCs w:val="16"/>
              </w:rPr>
              <w:instrText>PAGE  \* Arabic  \* MERGEFORMAT</w:instrText>
            </w:r>
            <w:r w:rsidR="00A267A9" w:rsidRPr="00841788">
              <w:rPr>
                <w:sz w:val="16"/>
                <w:szCs w:val="16"/>
              </w:rPr>
              <w:fldChar w:fldCharType="separate"/>
            </w:r>
            <w:r w:rsidR="0098509E">
              <w:rPr>
                <w:noProof/>
                <w:sz w:val="16"/>
                <w:szCs w:val="16"/>
              </w:rPr>
              <w:t>15</w:t>
            </w:r>
            <w:r w:rsidR="00A267A9" w:rsidRPr="00841788">
              <w:rPr>
                <w:sz w:val="16"/>
                <w:szCs w:val="16"/>
              </w:rPr>
              <w:fldChar w:fldCharType="end"/>
            </w:r>
            <w:r w:rsidRPr="00841788">
              <w:rPr>
                <w:sz w:val="16"/>
                <w:szCs w:val="16"/>
              </w:rPr>
              <w:t xml:space="preserve"> von </w:t>
            </w:r>
            <w:r w:rsidR="000F3246">
              <w:fldChar w:fldCharType="begin"/>
            </w:r>
            <w:r w:rsidR="000F3246">
              <w:instrText>NUMPAGES  \* Arabic  \* MERGEFORMAT</w:instrText>
            </w:r>
            <w:r w:rsidR="000F3246">
              <w:fldChar w:fldCharType="separate"/>
            </w:r>
            <w:r w:rsidR="0065303E" w:rsidRPr="0065303E">
              <w:rPr>
                <w:noProof/>
                <w:sz w:val="16"/>
                <w:szCs w:val="16"/>
              </w:rPr>
              <w:t>1</w:t>
            </w:r>
            <w:r w:rsidR="000F3246">
              <w:rPr>
                <w:noProof/>
                <w:sz w:val="16"/>
                <w:szCs w:val="16"/>
              </w:rPr>
              <w:fldChar w:fldCharType="end"/>
            </w:r>
          </w:p>
          <w:p w:rsidR="00922AE7" w:rsidRPr="00CD1F68" w:rsidRDefault="000F3246" w:rsidP="0094101A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sdtContent>
      </w:sdt>
      <w:p w:rsidR="00922AE7" w:rsidRDefault="000F3246" w:rsidP="0094101A">
        <w:pPr>
          <w:pStyle w:val="Fuzeile"/>
          <w:jc w:val="right"/>
        </w:pPr>
      </w:p>
    </w:sdtContent>
  </w:sdt>
  <w:p w:rsidR="00922AE7" w:rsidRPr="002041D1" w:rsidRDefault="00922AE7" w:rsidP="009410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773" w:rsidRDefault="003D6773" w:rsidP="00C0647A">
      <w:r>
        <w:separator/>
      </w:r>
    </w:p>
  </w:footnote>
  <w:footnote w:type="continuationSeparator" w:id="0">
    <w:p w:rsidR="003D6773" w:rsidRDefault="003D6773" w:rsidP="00C06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E7" w:rsidRDefault="0047001F">
    <w:pPr>
      <w:pStyle w:val="Kopfzeile"/>
    </w:pPr>
    <w:r>
      <w:rPr>
        <w:noProof/>
      </w:rPr>
      <w:drawing>
        <wp:inline distT="0" distB="0" distL="0" distR="0">
          <wp:extent cx="5759450" cy="643255"/>
          <wp:effectExtent l="19050" t="0" r="0" b="0"/>
          <wp:docPr id="1" name="Grafik 0" descr="eu_esf-nrw_mags_rgb-logo_dina4_qu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sf-nrw_mags_rgb-logo_dina4_qu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43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348"/>
    <w:multiLevelType w:val="hybridMultilevel"/>
    <w:tmpl w:val="8380380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0272"/>
    <w:multiLevelType w:val="hybridMultilevel"/>
    <w:tmpl w:val="0CEAF2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017AA"/>
    <w:multiLevelType w:val="hybridMultilevel"/>
    <w:tmpl w:val="19321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84F5D"/>
    <w:multiLevelType w:val="hybridMultilevel"/>
    <w:tmpl w:val="B1CA167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5437C"/>
    <w:multiLevelType w:val="hybridMultilevel"/>
    <w:tmpl w:val="E36ADA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E678E7"/>
    <w:multiLevelType w:val="hybridMultilevel"/>
    <w:tmpl w:val="FEFEF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E10DD"/>
    <w:multiLevelType w:val="hybridMultilevel"/>
    <w:tmpl w:val="4F6EAEF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774C8"/>
    <w:multiLevelType w:val="hybridMultilevel"/>
    <w:tmpl w:val="BB2E4C06"/>
    <w:lvl w:ilvl="0" w:tplc="0407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91D5FC6"/>
    <w:multiLevelType w:val="multilevel"/>
    <w:tmpl w:val="491E55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3C2D4A6F"/>
    <w:multiLevelType w:val="hybridMultilevel"/>
    <w:tmpl w:val="93D49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52132"/>
    <w:multiLevelType w:val="hybridMultilevel"/>
    <w:tmpl w:val="79E85230"/>
    <w:lvl w:ilvl="0" w:tplc="C38C571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effect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00830"/>
    <w:multiLevelType w:val="hybridMultilevel"/>
    <w:tmpl w:val="80EC7702"/>
    <w:lvl w:ilvl="0" w:tplc="C38C571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effect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6120B"/>
    <w:multiLevelType w:val="hybridMultilevel"/>
    <w:tmpl w:val="E0E0A81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9600AB"/>
    <w:multiLevelType w:val="hybridMultilevel"/>
    <w:tmpl w:val="925656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F73FE"/>
    <w:multiLevelType w:val="hybridMultilevel"/>
    <w:tmpl w:val="41304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82BD8"/>
    <w:multiLevelType w:val="hybridMultilevel"/>
    <w:tmpl w:val="6E24F306"/>
    <w:lvl w:ilvl="0" w:tplc="C38C571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effect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225A0"/>
    <w:multiLevelType w:val="hybridMultilevel"/>
    <w:tmpl w:val="4560E12A"/>
    <w:lvl w:ilvl="0" w:tplc="B6B6E170">
      <w:start w:val="232"/>
      <w:numFmt w:val="bullet"/>
      <w:lvlText w:val=""/>
      <w:lvlJc w:val="left"/>
      <w:pPr>
        <w:ind w:left="1029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7" w15:restartNumberingAfterBreak="0">
    <w:nsid w:val="6B026778"/>
    <w:multiLevelType w:val="hybridMultilevel"/>
    <w:tmpl w:val="81865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02887"/>
    <w:multiLevelType w:val="hybridMultilevel"/>
    <w:tmpl w:val="212C0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E3A75"/>
    <w:multiLevelType w:val="hybridMultilevel"/>
    <w:tmpl w:val="C2C8F784"/>
    <w:lvl w:ilvl="0" w:tplc="C38C571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effect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63624"/>
    <w:multiLevelType w:val="hybridMultilevel"/>
    <w:tmpl w:val="A6A489E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20"/>
  </w:num>
  <w:num w:numId="9">
    <w:abstractNumId w:val="12"/>
  </w:num>
  <w:num w:numId="10">
    <w:abstractNumId w:val="18"/>
  </w:num>
  <w:num w:numId="11">
    <w:abstractNumId w:val="10"/>
  </w:num>
  <w:num w:numId="12">
    <w:abstractNumId w:val="15"/>
  </w:num>
  <w:num w:numId="13">
    <w:abstractNumId w:val="19"/>
  </w:num>
  <w:num w:numId="14">
    <w:abstractNumId w:val="11"/>
  </w:num>
  <w:num w:numId="15">
    <w:abstractNumId w:val="14"/>
  </w:num>
  <w:num w:numId="16">
    <w:abstractNumId w:val="2"/>
  </w:num>
  <w:num w:numId="17">
    <w:abstractNumId w:val="5"/>
  </w:num>
  <w:num w:numId="18">
    <w:abstractNumId w:val="14"/>
  </w:num>
  <w:num w:numId="19">
    <w:abstractNumId w:val="2"/>
  </w:num>
  <w:num w:numId="20">
    <w:abstractNumId w:val="5"/>
  </w:num>
  <w:num w:numId="21">
    <w:abstractNumId w:val="13"/>
  </w:num>
  <w:num w:numId="22">
    <w:abstractNumId w:val="4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7A"/>
    <w:rsid w:val="00006382"/>
    <w:rsid w:val="00023DD6"/>
    <w:rsid w:val="00025608"/>
    <w:rsid w:val="00050DDB"/>
    <w:rsid w:val="00065DCF"/>
    <w:rsid w:val="00067B54"/>
    <w:rsid w:val="000A4FD6"/>
    <w:rsid w:val="000D21D2"/>
    <w:rsid w:val="000D771E"/>
    <w:rsid w:val="000E19BE"/>
    <w:rsid w:val="000E4EE4"/>
    <w:rsid w:val="000F0203"/>
    <w:rsid w:val="000F3246"/>
    <w:rsid w:val="0010345C"/>
    <w:rsid w:val="00182D9B"/>
    <w:rsid w:val="00191EA5"/>
    <w:rsid w:val="001962E3"/>
    <w:rsid w:val="001A3138"/>
    <w:rsid w:val="001B03FC"/>
    <w:rsid w:val="00200E4A"/>
    <w:rsid w:val="00221D9A"/>
    <w:rsid w:val="00236FD8"/>
    <w:rsid w:val="00311483"/>
    <w:rsid w:val="0031341F"/>
    <w:rsid w:val="00326081"/>
    <w:rsid w:val="00346E18"/>
    <w:rsid w:val="00361C9C"/>
    <w:rsid w:val="00365C7D"/>
    <w:rsid w:val="003933F4"/>
    <w:rsid w:val="00394AA1"/>
    <w:rsid w:val="003A1632"/>
    <w:rsid w:val="003D6773"/>
    <w:rsid w:val="003F0AB7"/>
    <w:rsid w:val="00422834"/>
    <w:rsid w:val="0047001F"/>
    <w:rsid w:val="004A3654"/>
    <w:rsid w:val="004A5C91"/>
    <w:rsid w:val="00541DB6"/>
    <w:rsid w:val="00543B09"/>
    <w:rsid w:val="005D58CF"/>
    <w:rsid w:val="005D7EDA"/>
    <w:rsid w:val="005E0AE7"/>
    <w:rsid w:val="0060431B"/>
    <w:rsid w:val="0065303E"/>
    <w:rsid w:val="006743D5"/>
    <w:rsid w:val="006A1502"/>
    <w:rsid w:val="006C6158"/>
    <w:rsid w:val="006E43AD"/>
    <w:rsid w:val="00700005"/>
    <w:rsid w:val="007017B3"/>
    <w:rsid w:val="00730C41"/>
    <w:rsid w:val="00742463"/>
    <w:rsid w:val="00774A8A"/>
    <w:rsid w:val="007A6F1B"/>
    <w:rsid w:val="007C4277"/>
    <w:rsid w:val="007F0671"/>
    <w:rsid w:val="00803377"/>
    <w:rsid w:val="00803CE0"/>
    <w:rsid w:val="00841788"/>
    <w:rsid w:val="00853618"/>
    <w:rsid w:val="00854C5D"/>
    <w:rsid w:val="008719B7"/>
    <w:rsid w:val="00885349"/>
    <w:rsid w:val="008861BD"/>
    <w:rsid w:val="008D322F"/>
    <w:rsid w:val="008F395E"/>
    <w:rsid w:val="008F5AFD"/>
    <w:rsid w:val="00905814"/>
    <w:rsid w:val="00910371"/>
    <w:rsid w:val="00922AE7"/>
    <w:rsid w:val="0093748A"/>
    <w:rsid w:val="0094101A"/>
    <w:rsid w:val="009706AE"/>
    <w:rsid w:val="0098509E"/>
    <w:rsid w:val="009A75E1"/>
    <w:rsid w:val="009B6781"/>
    <w:rsid w:val="009C5BD0"/>
    <w:rsid w:val="009C6809"/>
    <w:rsid w:val="009E04D5"/>
    <w:rsid w:val="00A267A9"/>
    <w:rsid w:val="00A65700"/>
    <w:rsid w:val="00A937C8"/>
    <w:rsid w:val="00AF3DB8"/>
    <w:rsid w:val="00B16A45"/>
    <w:rsid w:val="00BB6F9A"/>
    <w:rsid w:val="00BF096F"/>
    <w:rsid w:val="00C0647A"/>
    <w:rsid w:val="00C21879"/>
    <w:rsid w:val="00C53064"/>
    <w:rsid w:val="00C669D1"/>
    <w:rsid w:val="00C92679"/>
    <w:rsid w:val="00D24A85"/>
    <w:rsid w:val="00D56EC0"/>
    <w:rsid w:val="00D7101A"/>
    <w:rsid w:val="00D8246F"/>
    <w:rsid w:val="00D852A6"/>
    <w:rsid w:val="00DA62C2"/>
    <w:rsid w:val="00DB049B"/>
    <w:rsid w:val="00DB6902"/>
    <w:rsid w:val="00DC0856"/>
    <w:rsid w:val="00DC4531"/>
    <w:rsid w:val="00E12C04"/>
    <w:rsid w:val="00E21DA6"/>
    <w:rsid w:val="00E42C1D"/>
    <w:rsid w:val="00E529A4"/>
    <w:rsid w:val="00E93BDB"/>
    <w:rsid w:val="00E9633D"/>
    <w:rsid w:val="00EB5934"/>
    <w:rsid w:val="00EC6291"/>
    <w:rsid w:val="00ED09F9"/>
    <w:rsid w:val="00EF7C56"/>
    <w:rsid w:val="00F22900"/>
    <w:rsid w:val="00F23CF9"/>
    <w:rsid w:val="00F46E99"/>
    <w:rsid w:val="00F52FBA"/>
    <w:rsid w:val="00F8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4287AF1-4249-45CC-9930-F1690DE3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sid w:val="00C0647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647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rsid w:val="00C0647A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C0647A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C064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647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64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647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3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33D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7F06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F3DB8"/>
    <w:pPr>
      <w:spacing w:after="0" w:line="240" w:lineRule="auto"/>
    </w:pPr>
    <w:rPr>
      <w:rFonts w:ascii="Calibri" w:eastAsia="Times New Roman" w:hAnsi="Calibri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2014Text">
    <w:name w:val="RL2014 Text"/>
    <w:basedOn w:val="Standard"/>
    <w:link w:val="RL2014TextZchnZchn"/>
    <w:rsid w:val="00AF3DB8"/>
    <w:pPr>
      <w:tabs>
        <w:tab w:val="left" w:pos="720"/>
      </w:tabs>
      <w:spacing w:before="120" w:after="120"/>
      <w:ind w:left="1247"/>
      <w:jc w:val="both"/>
    </w:pPr>
    <w:rPr>
      <w:rFonts w:ascii="Arial" w:hAnsi="Arial" w:cs="Arial"/>
    </w:rPr>
  </w:style>
  <w:style w:type="character" w:customStyle="1" w:styleId="RL2014TextZchnZchn">
    <w:name w:val="RL2014 Text Zchn Zchn"/>
    <w:link w:val="RL2014Text"/>
    <w:rsid w:val="00AF3DB8"/>
    <w:rPr>
      <w:rFonts w:ascii="Arial" w:eastAsia="Times New Roman" w:hAnsi="Arial" w:cs="Arial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E42C1D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60431B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1962E3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706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3BAE-8A05-45F5-B5E8-14AF2FAA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8.1_Anlage Finanzierungsplan Einzelprojekte</vt:lpstr>
    </vt:vector>
  </TitlesOfParts>
  <Company>MAIS NRW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8.1_Anlage Finanzierungsplan Einzelprojekte</dc:title>
  <dc:creator>MAIS - ESF-Verwaltungsbehörde</dc:creator>
  <cp:lastModifiedBy>Zabel, Simon (ZVRA)</cp:lastModifiedBy>
  <cp:revision>3</cp:revision>
  <cp:lastPrinted>2020-01-14T10:40:00Z</cp:lastPrinted>
  <dcterms:created xsi:type="dcterms:W3CDTF">2021-03-16T09:52:00Z</dcterms:created>
  <dcterms:modified xsi:type="dcterms:W3CDTF">2021-03-16T10:40:00Z</dcterms:modified>
</cp:coreProperties>
</file>